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D4129" w14:textId="6929A1AE" w:rsidR="0001399E" w:rsidRPr="0001399E" w:rsidRDefault="0001399E" w:rsidP="0001399E">
      <w:pPr>
        <w:pStyle w:val="H01"/>
        <w:rPr>
          <w:rFonts w:ascii="Calibri" w:hAnsi="Calibri" w:cs="Calibri"/>
        </w:rPr>
      </w:pPr>
      <w:r w:rsidRPr="0001399E">
        <w:rPr>
          <w:rFonts w:ascii="Calibri" w:hAnsi="Calibri" w:cs="Calibri"/>
        </w:rPr>
        <w:t>Answers</w:t>
      </w:r>
    </w:p>
    <w:p w14:paraId="040CCB7B" w14:textId="7A04375F" w:rsidR="0010178A" w:rsidRPr="0001399E" w:rsidRDefault="00E0144C" w:rsidP="0001399E">
      <w:pPr>
        <w:pStyle w:val="HeadA"/>
        <w:spacing w:after="240"/>
        <w:rPr>
          <w:rFonts w:ascii="Calibri Light" w:hAnsi="Calibri Light" w:cs="Calibri Light"/>
        </w:rPr>
      </w:pPr>
      <w:r w:rsidRPr="0001399E">
        <w:rPr>
          <w:rFonts w:ascii="Calibri Light" w:hAnsi="Calibri Light" w:cs="Calibri Light"/>
        </w:rPr>
        <w:t xml:space="preserve">Chapter </w:t>
      </w:r>
      <w:r w:rsidR="0010178A" w:rsidRPr="0001399E">
        <w:rPr>
          <w:rFonts w:ascii="Calibri Light" w:hAnsi="Calibri Light" w:cs="Calibri Light"/>
        </w:rPr>
        <w:t>9 Reflective Practice</w:t>
      </w:r>
    </w:p>
    <w:p w14:paraId="732F3BDD" w14:textId="4D0F8255" w:rsidR="003914BE" w:rsidRPr="0001399E" w:rsidRDefault="003914BE" w:rsidP="0001399E">
      <w:pPr>
        <w:pStyle w:val="HeadB"/>
      </w:pPr>
      <w:r w:rsidRPr="0001399E">
        <w:t>Recall activities </w:t>
      </w:r>
    </w:p>
    <w:p w14:paraId="4402196D" w14:textId="1C0C9492" w:rsidR="003914BE" w:rsidRPr="0001399E" w:rsidRDefault="003914BE" w:rsidP="0001399E">
      <w:pPr>
        <w:pStyle w:val="ListParagraph"/>
        <w:numPr>
          <w:ilvl w:val="0"/>
          <w:numId w:val="36"/>
        </w:numPr>
        <w:spacing w:after="0" w:line="20" w:lineRule="atLeast"/>
        <w:ind w:left="357" w:hanging="357"/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tbl>
      <w:tblPr>
        <w:tblW w:w="8788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720"/>
        <w:gridCol w:w="1690"/>
        <w:gridCol w:w="6378"/>
      </w:tblGrid>
      <w:tr w:rsidR="0001399E" w:rsidRPr="0001399E" w14:paraId="04596412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6FAD75B3" w14:textId="653EAE54" w:rsidR="003914BE" w:rsidRPr="0001399E" w:rsidRDefault="0001399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color w:val="FFFFFF" w:themeColor="background1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</w:t>
            </w:r>
            <w:r w:rsidR="003914BE" w:rsidRPr="0001399E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tage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6C8934C2" w14:textId="6F056F09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color w:val="FFFFFF" w:themeColor="background1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Name of stage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66B9E37F" w14:textId="0DABC7C3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color w:val="FFFFFF" w:themeColor="background1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Describe the stage</w:t>
            </w:r>
          </w:p>
        </w:tc>
      </w:tr>
      <w:tr w:rsidR="003914BE" w:rsidRPr="0001399E" w14:paraId="3EBC047F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60AD59" w14:textId="2423A3AD" w:rsidR="003914BE" w:rsidRPr="0001399E" w:rsidRDefault="0001399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1)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1D1D1" w:themeFill="background2" w:themeFillShade="E6"/>
            <w:hideMark/>
          </w:tcPr>
          <w:p w14:paraId="3BE732FB" w14:textId="22CF7C89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Description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1D1D1" w:themeFill="background2" w:themeFillShade="E6"/>
            <w:hideMark/>
          </w:tcPr>
          <w:p w14:paraId="0151EB49" w14:textId="0DFDC6CB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What happened</w:t>
            </w:r>
          </w:p>
        </w:tc>
      </w:tr>
      <w:tr w:rsidR="003914BE" w:rsidRPr="0001399E" w14:paraId="6C89283B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053FB9" w14:textId="1A655C25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2</w:t>
            </w:r>
            <w:r w:rsidR="0001399E" w:rsidRPr="0001399E">
              <w:rPr>
                <w:rFonts w:ascii="Calibri" w:eastAsia="Times New Roman" w:hAnsi="Calibri" w:cs="Calibri"/>
                <w:lang w:eastAsia="en-GB"/>
              </w:rPr>
              <w:t>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0B92DA" w14:textId="35E01B12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Feelings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D7689" w14:textId="36DCE305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How did you and others feel at the time and now?</w:t>
            </w:r>
          </w:p>
        </w:tc>
      </w:tr>
      <w:tr w:rsidR="003914BE" w:rsidRPr="0001399E" w14:paraId="0D7950D0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09C9E" w14:textId="3D8CBCAD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3</w:t>
            </w:r>
            <w:r w:rsidR="0001399E" w:rsidRPr="0001399E">
              <w:rPr>
                <w:rFonts w:ascii="Calibri" w:eastAsia="Times New Roman" w:hAnsi="Calibri" w:cs="Calibri"/>
                <w:lang w:eastAsia="en-GB"/>
              </w:rPr>
              <w:t>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1D1D1" w:themeFill="background2" w:themeFillShade="E6"/>
            <w:hideMark/>
          </w:tcPr>
          <w:p w14:paraId="1EFF59DD" w14:textId="0EB96069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Evaluation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273DC4" w14:textId="3B65438A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What was good and bad about the situation?</w:t>
            </w:r>
          </w:p>
        </w:tc>
      </w:tr>
      <w:tr w:rsidR="003914BE" w:rsidRPr="0001399E" w14:paraId="60C82901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7683A8" w14:textId="5B2F0C64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4</w:t>
            </w:r>
            <w:r w:rsidR="0001399E" w:rsidRPr="0001399E">
              <w:rPr>
                <w:rFonts w:ascii="Calibri" w:eastAsia="Times New Roman" w:hAnsi="Calibri" w:cs="Calibri"/>
                <w:lang w:eastAsia="en-GB"/>
              </w:rPr>
              <w:t>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5AF2E" w14:textId="6707C3AE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Analysis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3E5ED0" w14:textId="1AE41779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What sense can you make of the situation?</w:t>
            </w:r>
          </w:p>
        </w:tc>
      </w:tr>
      <w:tr w:rsidR="003914BE" w:rsidRPr="0001399E" w14:paraId="7F0BD43E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56F3F" w14:textId="76B7C801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5</w:t>
            </w:r>
            <w:r w:rsidR="0001399E" w:rsidRPr="0001399E">
              <w:rPr>
                <w:rFonts w:ascii="Calibri" w:eastAsia="Times New Roman" w:hAnsi="Calibri" w:cs="Calibri"/>
                <w:lang w:eastAsia="en-GB"/>
              </w:rPr>
              <w:t>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1D1D1" w:themeFill="background2" w:themeFillShade="E6"/>
            <w:hideMark/>
          </w:tcPr>
          <w:p w14:paraId="4C598633" w14:textId="28AAAF9E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Conclusion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7E22DA" w14:textId="5E2D8BE9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What could you have done differently? What have you learnt?</w:t>
            </w:r>
          </w:p>
        </w:tc>
      </w:tr>
      <w:tr w:rsidR="003914BE" w:rsidRPr="0001399E" w14:paraId="61550A4A" w14:textId="77777777" w:rsidTr="0001399E">
        <w:trPr>
          <w:trHeight w:val="30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EBBFD5" w14:textId="0380B565" w:rsidR="003914BE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6</w:t>
            </w:r>
            <w:r w:rsidR="0001399E" w:rsidRPr="0001399E">
              <w:rPr>
                <w:rFonts w:ascii="Calibri" w:eastAsia="Times New Roman" w:hAnsi="Calibri" w:cs="Calibri"/>
                <w:lang w:eastAsia="en-GB"/>
              </w:rPr>
              <w:t>)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B4151" w14:textId="2FEACB05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Action plan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75B2B0" w14:textId="5D7B4C5E" w:rsidR="003914BE" w:rsidRPr="0001399E" w:rsidRDefault="003914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Do you need to </w:t>
            </w:r>
            <w:r w:rsidR="003170F8" w:rsidRPr="0001399E">
              <w:rPr>
                <w:rFonts w:ascii="Calibri" w:eastAsia="Times New Roman" w:hAnsi="Calibri" w:cs="Calibri"/>
                <w:lang w:eastAsia="en-GB"/>
              </w:rPr>
              <w:t>need to learn new skills? Do you need to handle the situation differently next time?</w:t>
            </w:r>
          </w:p>
        </w:tc>
      </w:tr>
    </w:tbl>
    <w:p w14:paraId="0D18BF6F" w14:textId="77777777" w:rsidR="003914BE" w:rsidRPr="0001399E" w:rsidRDefault="003914BE" w:rsidP="0001399E">
      <w:pPr>
        <w:spacing w:after="0" w:line="20" w:lineRule="atLeast"/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5BF9B821" w14:textId="02943E4A" w:rsidR="003914BE" w:rsidRPr="0001399E" w:rsidRDefault="0041371B" w:rsidP="0001399E">
      <w:pPr>
        <w:pStyle w:val="ListParagraph"/>
        <w:numPr>
          <w:ilvl w:val="0"/>
          <w:numId w:val="36"/>
        </w:numPr>
        <w:spacing w:after="0" w:line="20" w:lineRule="atLeast"/>
        <w:ind w:left="357" w:hanging="357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1C6EF7">
        <w:rPr>
          <w:rFonts w:eastAsia="Times New Roman" w:cstheme="minorHAnsi"/>
          <w:noProof/>
          <w:kern w:val="0"/>
          <w:lang w:eastAsia="en-GB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8E7C9A" wp14:editId="6D54F9C4">
                <wp:simplePos x="0" y="0"/>
                <wp:positionH relativeFrom="column">
                  <wp:posOffset>1571625</wp:posOffset>
                </wp:positionH>
                <wp:positionV relativeFrom="paragraph">
                  <wp:posOffset>1252220</wp:posOffset>
                </wp:positionV>
                <wp:extent cx="1293495" cy="342900"/>
                <wp:effectExtent l="0" t="0" r="20955" b="19050"/>
                <wp:wrapNone/>
                <wp:docPr id="139342511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3495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4B622" id="Straight Connector 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75pt,98.6pt" to="225.6pt,1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" strokecolor="#156082 [3204]" strokeweight="1.5pt">
                <v:stroke joinstyle="miter"/>
              </v:line>
            </w:pict>
          </mc:Fallback>
        </mc:AlternateContent>
      </w:r>
    </w:p>
    <w:tbl>
      <w:tblPr>
        <w:tblW w:w="8724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229"/>
        <w:gridCol w:w="2023"/>
        <w:gridCol w:w="4472"/>
      </w:tblGrid>
      <w:tr w:rsidR="003170F8" w:rsidRPr="0001399E" w14:paraId="406FF59A" w14:textId="77777777" w:rsidTr="0001399E">
        <w:trPr>
          <w:trHeight w:val="300"/>
        </w:trPr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3581F4E3" w14:textId="70C9A24E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Learning cycle stage</w:t>
            </w: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59C8407" w14:textId="536C7236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7081D908" w14:textId="62D0C829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Definition</w:t>
            </w:r>
          </w:p>
        </w:tc>
      </w:tr>
      <w:tr w:rsidR="003170F8" w:rsidRPr="0001399E" w14:paraId="0F65790A" w14:textId="77777777" w:rsidTr="0001399E">
        <w:trPr>
          <w:trHeight w:val="300"/>
        </w:trPr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DEBCA" w14:textId="401976CB" w:rsidR="003170F8" w:rsidRPr="0001399E" w:rsidRDefault="00EE09BE" w:rsidP="0001399E">
            <w:pPr>
              <w:spacing w:after="0" w:line="20" w:lineRule="atLeast"/>
              <w:ind w:right="-4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Concrete experience</w:t>
            </w: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6BB6BDD" w14:textId="320FDBA1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E656B" w14:textId="1A067A7D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When the practitioner has a new idea or has changed their t</w:t>
            </w:r>
            <w:r w:rsidR="00EE09BE" w:rsidRPr="0001399E">
              <w:rPr>
                <w:rFonts w:ascii="Calibri" w:eastAsia="Times New Roman" w:hAnsi="Calibri" w:cs="Calibri"/>
                <w:lang w:eastAsia="en-GB"/>
              </w:rPr>
              <w:t>hinking due to their experience</w:t>
            </w:r>
          </w:p>
        </w:tc>
      </w:tr>
      <w:tr w:rsidR="003170F8" w:rsidRPr="0001399E" w14:paraId="3AC4A0EC" w14:textId="77777777" w:rsidTr="0001399E">
        <w:trPr>
          <w:trHeight w:val="300"/>
        </w:trPr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E12CD4" w14:textId="6C8CA48A" w:rsidR="003170F8" w:rsidRPr="0001399E" w:rsidRDefault="003170F8" w:rsidP="0001399E">
            <w:pPr>
              <w:spacing w:after="0" w:line="20" w:lineRule="atLeast"/>
              <w:ind w:right="-4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Reflective </w:t>
            </w:r>
            <w:r w:rsidR="00EE09BE" w:rsidRPr="0001399E">
              <w:rPr>
                <w:rFonts w:ascii="Calibri" w:eastAsia="Times New Roman" w:hAnsi="Calibri" w:cs="Calibri"/>
                <w:lang w:eastAsia="en-GB"/>
              </w:rPr>
              <w:t>observation of a new experience</w:t>
            </w: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381A3B2" w14:textId="7E088458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71C5F9" w14:textId="2BEF1AE5" w:rsidR="003170F8" w:rsidRPr="0001399E" w:rsidRDefault="0001399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hAnsi="Calibri" w:cs="Calibr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8B5D2D" wp14:editId="058DCE4D">
                      <wp:simplePos x="0" y="0"/>
                      <wp:positionH relativeFrom="column">
                        <wp:posOffset>-1406524</wp:posOffset>
                      </wp:positionH>
                      <wp:positionV relativeFrom="paragraph">
                        <wp:posOffset>-193040</wp:posOffset>
                      </wp:positionV>
                      <wp:extent cx="1322070" cy="323850"/>
                      <wp:effectExtent l="0" t="0" r="30480" b="19050"/>
                      <wp:wrapNone/>
                      <wp:docPr id="70868885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2070" cy="323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32A4A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0.75pt,-15.2pt" to="-6.6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" strokecolor="#156082 [3204]" strokeweight="1.5pt">
                      <v:stroke joinstyle="miter"/>
                    </v:line>
                  </w:pict>
                </mc:Fallback>
              </mc:AlternateContent>
            </w:r>
            <w:r w:rsidR="003170F8" w:rsidRPr="0001399E">
              <w:rPr>
                <w:rFonts w:ascii="Calibri" w:eastAsia="Times New Roman" w:hAnsi="Calibri" w:cs="Calibri"/>
                <w:color w:val="374151"/>
                <w:lang w:eastAsia="en-GB"/>
              </w:rPr>
              <w:t>When a practitioner encou</w:t>
            </w:r>
            <w:r w:rsidR="00EE09BE" w:rsidRPr="0001399E">
              <w:rPr>
                <w:rFonts w:ascii="Calibri" w:eastAsia="Times New Roman" w:hAnsi="Calibri" w:cs="Calibri"/>
                <w:color w:val="374151"/>
                <w:lang w:eastAsia="en-GB"/>
              </w:rPr>
              <w:t>nters an activity or experience</w:t>
            </w:r>
          </w:p>
        </w:tc>
      </w:tr>
      <w:tr w:rsidR="003170F8" w:rsidRPr="0001399E" w14:paraId="54A4A9DB" w14:textId="77777777" w:rsidTr="0001399E">
        <w:trPr>
          <w:trHeight w:val="300"/>
        </w:trPr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5E51CE" w14:textId="48A53F18" w:rsidR="003170F8" w:rsidRPr="0001399E" w:rsidRDefault="00EE09BE" w:rsidP="0001399E">
            <w:pPr>
              <w:spacing w:after="0" w:line="20" w:lineRule="atLeast"/>
              <w:ind w:right="-4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Abstract conceptualisation</w:t>
            </w: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51751E08" w14:textId="6CACC555" w:rsidR="003170F8" w:rsidRPr="0001399E" w:rsidRDefault="0041371B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1C6EF7">
              <w:rPr>
                <w:rFonts w:eastAsia="Times New Roman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5B3600" wp14:editId="1CE662F9">
                      <wp:simplePos x="0" y="0"/>
                      <wp:positionH relativeFrom="column">
                        <wp:posOffset>-121285</wp:posOffset>
                      </wp:positionH>
                      <wp:positionV relativeFrom="paragraph">
                        <wp:posOffset>-172084</wp:posOffset>
                      </wp:positionV>
                      <wp:extent cx="1322070" cy="685800"/>
                      <wp:effectExtent l="0" t="0" r="30480" b="19050"/>
                      <wp:wrapNone/>
                      <wp:docPr id="115815443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2070" cy="685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8C29E9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5pt,-13.55pt" to="94.5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" strokecolor="#156082 [3204]" strokeweight="1.5pt">
                      <v:stroke joinstyle="miter"/>
                    </v:line>
                  </w:pict>
                </mc:Fallback>
              </mc:AlternateContent>
            </w:r>
            <w:r w:rsidR="003170F8" w:rsidRPr="0001399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0DFCB7" w14:textId="2E88E508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When the practitioner applies their new way of </w:t>
            </w:r>
            <w:r w:rsidR="00EE09BE" w:rsidRPr="0001399E">
              <w:rPr>
                <w:rFonts w:ascii="Calibri" w:eastAsia="Times New Roman" w:hAnsi="Calibri" w:cs="Calibri"/>
                <w:lang w:eastAsia="en-GB"/>
              </w:rPr>
              <w:t>thinking for future experience</w:t>
            </w:r>
          </w:p>
        </w:tc>
      </w:tr>
      <w:tr w:rsidR="003170F8" w:rsidRPr="0001399E" w14:paraId="337CB663" w14:textId="77777777" w:rsidTr="0001399E">
        <w:trPr>
          <w:trHeight w:val="300"/>
        </w:trPr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152B4C" w14:textId="267443B4" w:rsidR="003170F8" w:rsidRPr="0001399E" w:rsidRDefault="00EE09BE" w:rsidP="0001399E">
            <w:pPr>
              <w:spacing w:after="0" w:line="20" w:lineRule="atLeast"/>
              <w:ind w:right="-4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Active experimentation</w:t>
            </w: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632ADC4C" w14:textId="15914F19" w:rsidR="003170F8" w:rsidRPr="0001399E" w:rsidRDefault="0041371B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1C6EF7">
              <w:rPr>
                <w:rFonts w:eastAsia="Times New Roman" w:cstheme="minorHAnsi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AD7F77" wp14:editId="228B398F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-827405</wp:posOffset>
                      </wp:positionV>
                      <wp:extent cx="1293495" cy="647700"/>
                      <wp:effectExtent l="0" t="0" r="20955" b="19050"/>
                      <wp:wrapNone/>
                      <wp:docPr id="65026017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93495" cy="647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3C5D3" id="Straight Connector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3pt,-65.15pt" to="94.55pt,-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" strokecolor="#156082 [3204]" strokeweight="1.5pt">
                      <v:stroke joinstyle="miter"/>
                    </v:line>
                  </w:pict>
                </mc:Fallback>
              </mc:AlternateContent>
            </w:r>
            <w:r w:rsidR="003170F8" w:rsidRPr="0001399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5239B4" w14:textId="19355B42" w:rsidR="003170F8" w:rsidRPr="0001399E" w:rsidRDefault="003170F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Where the practitioner thinks back </w:t>
            </w:r>
            <w:r w:rsidR="00EE09BE" w:rsidRPr="0001399E">
              <w:rPr>
                <w:rFonts w:ascii="Calibri" w:eastAsia="Times New Roman" w:hAnsi="Calibri" w:cs="Calibri"/>
                <w:lang w:eastAsia="en-GB"/>
              </w:rPr>
              <w:t>or reflects on their experience</w:t>
            </w:r>
          </w:p>
        </w:tc>
      </w:tr>
    </w:tbl>
    <w:p w14:paraId="78D184D6" w14:textId="77777777" w:rsidR="003170F8" w:rsidRPr="0001399E" w:rsidRDefault="003170F8" w:rsidP="0001399E">
      <w:pPr>
        <w:spacing w:after="0" w:line="20" w:lineRule="atLeast"/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0010577A" w14:textId="77777777" w:rsidR="003914BE" w:rsidRPr="0001399E" w:rsidRDefault="003914BE" w:rsidP="0001399E">
      <w:pPr>
        <w:spacing w:after="0" w:line="20" w:lineRule="atLeast"/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14:paraId="148D03FC" w14:textId="52FE0125" w:rsidR="003914BE" w:rsidRPr="0041371B" w:rsidRDefault="003914BE" w:rsidP="0041371B">
      <w:pPr>
        <w:pStyle w:val="HeadB"/>
      </w:pPr>
      <w:r w:rsidRPr="0041371B">
        <w:t>Short-answer exam-style practice questions </w:t>
      </w:r>
    </w:p>
    <w:p w14:paraId="43C98746" w14:textId="0949C3DC" w:rsidR="003914BE" w:rsidRPr="0041371B" w:rsidRDefault="00CE5DC3" w:rsidP="0041371B">
      <w:pPr>
        <w:pStyle w:val="ListParagraph"/>
        <w:numPr>
          <w:ilvl w:val="0"/>
          <w:numId w:val="37"/>
        </w:numPr>
        <w:spacing w:after="0" w:line="20" w:lineRule="atLeast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D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>– Reflective process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38E6858F" w14:textId="71EAE46D" w:rsidR="003914BE" w:rsidRPr="0041371B" w:rsidRDefault="00942D87" w:rsidP="0041371B">
      <w:pPr>
        <w:pStyle w:val="ListParagraph"/>
        <w:numPr>
          <w:ilvl w:val="0"/>
          <w:numId w:val="37"/>
        </w:numPr>
        <w:spacing w:after="0" w:line="20" w:lineRule="atLeast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Blended learning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is a</w:t>
      </w:r>
      <w:r w:rsidR="00CE5DC3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style of teaching that uses 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both</w:t>
      </w:r>
      <w:r w:rsidR="00CE5DC3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face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-</w:t>
      </w:r>
      <w:r w:rsidR="00CE5DC3" w:rsidRPr="0041371B">
        <w:rPr>
          <w:rStyle w:val="eop"/>
          <w:rFonts w:ascii="Calibri" w:hAnsi="Calibri" w:cs="Calibri"/>
          <w:color w:val="000000"/>
          <w:shd w:val="clear" w:color="auto" w:fill="FFFFFF"/>
        </w:rPr>
        <w:t>to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-</w:t>
      </w:r>
      <w:r w:rsidR="00CE5DC3" w:rsidRPr="0041371B">
        <w:rPr>
          <w:rStyle w:val="eop"/>
          <w:rFonts w:ascii="Calibri" w:hAnsi="Calibri" w:cs="Calibri"/>
          <w:color w:val="000000"/>
          <w:shd w:val="clear" w:color="auto" w:fill="FFFFFF"/>
        </w:rPr>
        <w:t>face and online teaching. [1]</w:t>
      </w:r>
    </w:p>
    <w:p w14:paraId="225E9154" w14:textId="17CAE06E" w:rsidR="003914BE" w:rsidRPr="0041371B" w:rsidRDefault="00CE5DC3" w:rsidP="0041371B">
      <w:pPr>
        <w:pStyle w:val="ListParagraph"/>
        <w:numPr>
          <w:ilvl w:val="0"/>
          <w:numId w:val="37"/>
        </w:numPr>
        <w:spacing w:after="0" w:line="20" w:lineRule="atLeast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Include </w:t>
      </w:r>
      <w:r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two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advantages</w:t>
      </w:r>
      <w:r w:rsidR="00C25D36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from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</w:p>
    <w:p w14:paraId="64C64820" w14:textId="2A72EDBD" w:rsidR="00CE5DC3" w:rsidRPr="0041371B" w:rsidRDefault="00CE5DC3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Enhances teaching and learning </w:t>
      </w:r>
      <w:r w:rsidR="007C5076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by offering 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>instant up-to-</w:t>
      </w:r>
      <w:r w:rsidR="00465724" w:rsidRPr="0041371B">
        <w:rPr>
          <w:rStyle w:val="eop"/>
          <w:rFonts w:ascii="Calibri" w:hAnsi="Calibri" w:cs="Calibri"/>
          <w:color w:val="000000"/>
          <w:shd w:val="clear" w:color="auto" w:fill="FFFFFF"/>
        </w:rPr>
        <w:t>date news and research i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nformation on individual topics 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[1]</w:t>
      </w:r>
    </w:p>
    <w:p w14:paraId="6BE26AC4" w14:textId="127697D8" w:rsidR="00CE5DC3" w:rsidRPr="0041371B" w:rsidRDefault="00CE5DC3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Part of the National curriculum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>–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children need to be able to use 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>technology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7800022C" w14:textId="4CCFF47B" w:rsidR="00CE5DC3" w:rsidRPr="0041371B" w:rsidRDefault="00CE5DC3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Support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>s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creativity [1]</w:t>
      </w:r>
    </w:p>
    <w:p w14:paraId="13F5295D" w14:textId="73D32E6E" w:rsidR="00CE5DC3" w:rsidRPr="0041371B" w:rsidRDefault="00CE5DC3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Supports increasing digital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>-</w:t>
      </w:r>
      <w:r w:rsidR="00C25D36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literate 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>students</w:t>
      </w:r>
      <w:r w:rsidR="00C25D36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7857351F" w14:textId="76672F27" w:rsidR="00C25D36" w:rsidRPr="0041371B" w:rsidRDefault="00C25D36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Develops employability skills [1]</w:t>
      </w:r>
    </w:p>
    <w:p w14:paraId="72A36E4A" w14:textId="40E5EB7D" w:rsidR="00C25D36" w:rsidRPr="0041371B" w:rsidRDefault="00C25D36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Digital resources can be saved, </w:t>
      </w:r>
      <w:r w:rsidR="00465724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presented </w:t>
      </w:r>
      <w:r w:rsidR="008432E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on a screen </w:t>
      </w:r>
      <w:r w:rsidR="00465724" w:rsidRPr="0041371B">
        <w:rPr>
          <w:rStyle w:val="eop"/>
          <w:rFonts w:ascii="Calibri" w:hAnsi="Calibri" w:cs="Calibri"/>
          <w:color w:val="000000"/>
          <w:shd w:val="clear" w:color="auto" w:fill="FFFFFF"/>
        </w:rPr>
        <w:t>within the classroom environm</w:t>
      </w:r>
      <w:r w:rsidR="008432E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ent 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and </w:t>
      </w:r>
      <w:r w:rsidR="008432E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then 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sent to</w:t>
      </w:r>
      <w:r w:rsidR="008432E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out to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all learners</w:t>
      </w:r>
      <w:r w:rsidR="008432E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to access after the lesson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50CFB945" w14:textId="26D9E2C4" w:rsidR="00C25D36" w:rsidRPr="0041371B" w:rsidRDefault="00C25D36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A</w:t>
      </w:r>
      <w:r w:rsidR="00942D87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ccessibility can be ensured through 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font, colour etc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>.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50B690B9" w14:textId="32524F38" w:rsidR="00C25D36" w:rsidRPr="0041371B" w:rsidRDefault="00C25D36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Makes teaching more interactive – use of polling, digital quizzes etc. [1]</w:t>
      </w:r>
    </w:p>
    <w:p w14:paraId="6084E183" w14:textId="6999F1F2" w:rsidR="00C25D36" w:rsidRPr="0041371B" w:rsidRDefault="00C25D36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Learners can research a wide range of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information using the internet –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enhances independent learning [1]</w:t>
      </w:r>
    </w:p>
    <w:p w14:paraId="4BF447D8" w14:textId="614BEA79" w:rsidR="00465724" w:rsidRPr="0041371B" w:rsidRDefault="0046572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Provides instant feedback for 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>teachers through online quizzes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5ABB69F5" w14:textId="54CB903B" w:rsidR="00C25D36" w:rsidRPr="0001399E" w:rsidRDefault="00C25D36" w:rsidP="0041371B">
      <w:pPr>
        <w:spacing w:after="0" w:line="20" w:lineRule="atLeast"/>
        <w:ind w:firstLine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Include </w:t>
      </w: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two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disadvantages from:</w:t>
      </w:r>
    </w:p>
    <w:p w14:paraId="60BE3E47" w14:textId="7B567E93" w:rsidR="00FD6FD4" w:rsidRPr="0001399E" w:rsidRDefault="00C25D36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High quality equipment and software </w:t>
      </w:r>
      <w:r w:rsidR="00FD6FD4" w:rsidRPr="0001399E">
        <w:rPr>
          <w:rStyle w:val="eop"/>
          <w:rFonts w:ascii="Calibri" w:hAnsi="Calibri" w:cs="Calibri"/>
          <w:color w:val="000000"/>
          <w:shd w:val="clear" w:color="auto" w:fill="FFFFFF"/>
        </w:rPr>
        <w:t>c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an be expensive</w:t>
      </w:r>
      <w:r w:rsidR="00FD6FD4"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4B1065F4" w14:textId="4042D459" w:rsidR="00C25D36" w:rsidRPr="0001399E" w:rsidRDefault="00FD6FD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Equipment</w:t>
      </w:r>
      <w:r w:rsidR="00C25D36"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become</w:t>
      </w:r>
      <w:r w:rsidR="00EE09BE" w:rsidRPr="0001399E">
        <w:rPr>
          <w:rStyle w:val="eop"/>
          <w:rFonts w:ascii="Calibri" w:hAnsi="Calibri" w:cs="Calibri"/>
          <w:color w:val="000000"/>
          <w:shd w:val="clear" w:color="auto" w:fill="FFFFFF"/>
        </w:rPr>
        <w:t>s</w:t>
      </w:r>
      <w:r w:rsidR="00C25D36"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outdated quickly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070F086F" w14:textId="4D9FA7D4" w:rsidR="006D09CE" w:rsidRPr="0001399E" w:rsidRDefault="006D09CE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lastRenderedPageBreak/>
        <w:t xml:space="preserve">Technical issues can </w:t>
      </w:r>
      <w:r w:rsidR="00B600C3" w:rsidRPr="0001399E">
        <w:rPr>
          <w:rStyle w:val="eop"/>
          <w:rFonts w:ascii="Calibri" w:hAnsi="Calibri" w:cs="Calibri"/>
          <w:color w:val="000000"/>
          <w:shd w:val="clear" w:color="auto" w:fill="FFFFFF"/>
        </w:rPr>
        <w:t>affect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learning and the delivery of planned lessons [1]</w:t>
      </w:r>
    </w:p>
    <w:p w14:paraId="76DB9B0D" w14:textId="4E7C849A" w:rsidR="00FD6FD4" w:rsidRPr="0001399E" w:rsidRDefault="00FD6FD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It is essential that schools/colleges have strong firewalls set up to prevent any s</w:t>
      </w:r>
      <w:r w:rsidR="00EE09BE" w:rsidRPr="0001399E">
        <w:rPr>
          <w:rStyle w:val="eop"/>
          <w:rFonts w:ascii="Calibri" w:hAnsi="Calibri" w:cs="Calibri"/>
          <w:color w:val="000000"/>
          <w:shd w:val="clear" w:color="auto" w:fill="FFFFFF"/>
        </w:rPr>
        <w:t>afeguarding issues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23CCE7FF" w14:textId="1C9FDD31" w:rsidR="00FD6FD4" w:rsidRPr="0001399E" w:rsidRDefault="00FD6FD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Technology could have a negativ</w:t>
      </w:r>
      <w:r w:rsidR="00EE09BE" w:rsidRPr="0001399E">
        <w:rPr>
          <w:rStyle w:val="eop"/>
          <w:rFonts w:ascii="Calibri" w:hAnsi="Calibri" w:cs="Calibri"/>
          <w:color w:val="000000"/>
          <w:shd w:val="clear" w:color="auto" w:fill="FFFFFF"/>
        </w:rPr>
        <w:t>e impact on social interactions –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large time spent on digital devices [1]</w:t>
      </w:r>
    </w:p>
    <w:p w14:paraId="4B04708C" w14:textId="16FDC18D" w:rsidR="00FD6FD4" w:rsidRPr="0001399E" w:rsidRDefault="00FD6FD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Storing sensitive information online leaves schools vulnerable to cyberattacks [1]</w:t>
      </w:r>
    </w:p>
    <w:p w14:paraId="241A15CF" w14:textId="6E24D770" w:rsidR="00FD6FD4" w:rsidRPr="0001399E" w:rsidRDefault="00FD6FD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Learners may have limited access to appropriate digital resources or </w:t>
      </w:r>
      <w:r w:rsidR="00942D87"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internet </w:t>
      </w:r>
      <w:r w:rsidR="00EE09BE" w:rsidRPr="0001399E">
        <w:rPr>
          <w:rStyle w:val="eop"/>
          <w:rFonts w:ascii="Calibri" w:hAnsi="Calibri" w:cs="Calibri"/>
          <w:color w:val="000000"/>
          <w:shd w:val="clear" w:color="auto" w:fill="FFFFFF"/>
        </w:rPr>
        <w:t>in their home environment –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puts </w:t>
      </w:r>
      <w:r w:rsidR="00942D87"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some 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learners at a disadvantage [1]</w:t>
      </w:r>
    </w:p>
    <w:p w14:paraId="7D8B196A" w14:textId="4F87F7C5" w:rsidR="00FD6FD4" w:rsidRPr="0001399E" w:rsidRDefault="00FD6FD4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If learners access individual devices in the </w:t>
      </w:r>
      <w:r w:rsidR="006D09CE" w:rsidRPr="0001399E">
        <w:rPr>
          <w:rStyle w:val="eop"/>
          <w:rFonts w:ascii="Calibri" w:hAnsi="Calibri" w:cs="Calibri"/>
          <w:color w:val="000000"/>
          <w:shd w:val="clear" w:color="auto" w:fill="FFFFFF"/>
        </w:rPr>
        <w:t>class</w:t>
      </w:r>
      <w:r w:rsidR="00942D87" w:rsidRPr="0001399E">
        <w:rPr>
          <w:rStyle w:val="eop"/>
          <w:rFonts w:ascii="Calibri" w:hAnsi="Calibri" w:cs="Calibri"/>
          <w:color w:val="000000"/>
          <w:shd w:val="clear" w:color="auto" w:fill="FFFFFF"/>
        </w:rPr>
        <w:t>room</w:t>
      </w:r>
      <w:r w:rsidR="009F7181" w:rsidRPr="0001399E">
        <w:rPr>
          <w:rStyle w:val="eop"/>
          <w:rFonts w:ascii="Calibri" w:hAnsi="Calibri" w:cs="Calibri"/>
          <w:color w:val="000000"/>
          <w:shd w:val="clear" w:color="auto" w:fill="FFFFFF"/>
        </w:rPr>
        <w:t>,</w:t>
      </w:r>
      <w:r w:rsidR="006D09CE"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they may use them for other activities and t</w:t>
      </w:r>
      <w:r w:rsidR="006D09CE" w:rsidRPr="0001399E">
        <w:rPr>
          <w:rStyle w:val="eop"/>
          <w:rFonts w:ascii="Calibri" w:hAnsi="Calibri" w:cs="Calibri"/>
          <w:color w:val="000000"/>
          <w:shd w:val="clear" w:color="auto" w:fill="FFFFFF"/>
        </w:rPr>
        <w:t>he focus is lost from the lesson task [1]</w:t>
      </w:r>
    </w:p>
    <w:p w14:paraId="3325E1AF" w14:textId="39B47696" w:rsidR="003914BE" w:rsidRPr="0001399E" w:rsidRDefault="006D09CE" w:rsidP="0041371B">
      <w:pPr>
        <w:pStyle w:val="ListParagraph"/>
        <w:numPr>
          <w:ilvl w:val="0"/>
          <w:numId w:val="38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>Learners may struggle with the amount of information th</w:t>
      </w:r>
      <w:r w:rsidR="00EE09BE" w:rsidRPr="0001399E">
        <w:rPr>
          <w:rStyle w:val="eop"/>
          <w:rFonts w:ascii="Calibri" w:hAnsi="Calibri" w:cs="Calibri"/>
          <w:color w:val="000000"/>
          <w:shd w:val="clear" w:color="auto" w:fill="FFFFFF"/>
        </w:rPr>
        <w:t>ey find when researching online –</w:t>
      </w:r>
      <w:r w:rsidRPr="0001399E">
        <w:rPr>
          <w:rStyle w:val="eop"/>
          <w:rFonts w:ascii="Calibri" w:hAnsi="Calibri" w:cs="Calibri"/>
          <w:color w:val="000000"/>
          <w:shd w:val="clear" w:color="auto" w:fill="FFFFFF"/>
        </w:rPr>
        <w:t xml:space="preserve"> may need careful training on how to deal with this and streamline their search [1]</w:t>
      </w:r>
    </w:p>
    <w:p w14:paraId="18E157D5" w14:textId="3B5DD1D3" w:rsidR="007C5076" w:rsidRPr="0001399E" w:rsidRDefault="00EE09BE" w:rsidP="0001399E">
      <w:pPr>
        <w:spacing w:after="0" w:line="20" w:lineRule="atLeast"/>
        <w:ind w:firstLine="360"/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Accept o</w:t>
      </w:r>
      <w:r w:rsidR="007C5076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the</w:t>
      </w: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r appropriate responses</w:t>
      </w:r>
      <w:r w:rsidR="007C5076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.</w:t>
      </w:r>
    </w:p>
    <w:p w14:paraId="3149A9C8" w14:textId="37326858" w:rsidR="00DE3ECB" w:rsidRPr="0041371B" w:rsidRDefault="00064628" w:rsidP="0041371B">
      <w:pPr>
        <w:pStyle w:val="ListParagraph"/>
        <w:numPr>
          <w:ilvl w:val="0"/>
          <w:numId w:val="37"/>
        </w:numPr>
        <w:spacing w:after="0" w:line="20" w:lineRule="atLeast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An appraisal is a formal assessment and review process where an employee’s performance, skills, and achievements are evaluated by their employer.</w:t>
      </w:r>
      <w:r w:rsidR="00DE3ECB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[1]</w:t>
      </w:r>
    </w:p>
    <w:p w14:paraId="27082438" w14:textId="22031F8F" w:rsidR="003914BE" w:rsidRPr="0041371B" w:rsidRDefault="00064628" w:rsidP="0041371B">
      <w:pPr>
        <w:spacing w:after="0" w:line="20" w:lineRule="atLeast"/>
        <w:ind w:firstLine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Appraisals are important for several reasons</w:t>
      </w:r>
      <w:r w:rsidR="00DE3ECB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(</w:t>
      </w:r>
      <w:r w:rsidR="00DE3ECB"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include </w:t>
      </w:r>
      <w:r w:rsidR="00707E25" w:rsidRPr="0041371B">
        <w:rPr>
          <w:rStyle w:val="eop"/>
          <w:rFonts w:ascii="Calibri" w:hAnsi="Calibri" w:cs="Calibri"/>
          <w:b/>
          <w:bCs/>
          <w:i/>
          <w:iCs/>
          <w:color w:val="000000"/>
          <w:shd w:val="clear" w:color="auto" w:fill="FFFFFF"/>
        </w:rPr>
        <w:t>one</w:t>
      </w:r>
      <w:r w:rsidR="00707E25"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DE3ECB"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of the following</w:t>
      </w:r>
      <w:r w:rsidR="00DE3ECB" w:rsidRPr="0041371B">
        <w:rPr>
          <w:rStyle w:val="eop"/>
          <w:rFonts w:ascii="Calibri" w:hAnsi="Calibri" w:cs="Calibri"/>
          <w:color w:val="000000"/>
          <w:shd w:val="clear" w:color="auto" w:fill="FFFFFF"/>
        </w:rPr>
        <w:t>)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</w:p>
    <w:p w14:paraId="366FC4B2" w14:textId="138CF4D9" w:rsidR="00064628" w:rsidRPr="0041371B" w:rsidRDefault="00064628" w:rsidP="0041371B">
      <w:pPr>
        <w:pStyle w:val="ListParagraph"/>
        <w:numPr>
          <w:ilvl w:val="0"/>
          <w:numId w:val="40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Feedback and development</w:t>
      </w:r>
      <w:r w:rsidR="00707E25"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707E25" w:rsidRPr="0041371B">
        <w:rPr>
          <w:rStyle w:val="eop"/>
          <w:rFonts w:ascii="Calibri" w:hAnsi="Calibri" w:cs="Calibri"/>
          <w:color w:val="000000"/>
          <w:shd w:val="clear" w:color="auto" w:fill="FFFFFF"/>
        </w:rPr>
        <w:t>[1]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: </w:t>
      </w:r>
      <w:r w:rsidR="00DE3ECB" w:rsidRPr="0041371B">
        <w:rPr>
          <w:rStyle w:val="eop"/>
          <w:rFonts w:ascii="Calibri" w:hAnsi="Calibri" w:cs="Calibri"/>
          <w:color w:val="000000"/>
          <w:shd w:val="clear" w:color="auto" w:fill="FFFFFF"/>
        </w:rPr>
        <w:t>they provide employees with constructive feedback on their performance, highlighting areas of strength and areas needing improvement, which can help guide their professional development. [</w:t>
      </w:r>
      <w:r w:rsidR="00707E25" w:rsidRPr="0041371B">
        <w:rPr>
          <w:rStyle w:val="eop"/>
          <w:rFonts w:ascii="Calibri" w:hAnsi="Calibri" w:cs="Calibri"/>
          <w:color w:val="000000"/>
          <w:shd w:val="clear" w:color="auto" w:fill="FFFFFF"/>
        </w:rPr>
        <w:t>1</w:t>
      </w:r>
      <w:r w:rsidR="00DE3ECB" w:rsidRPr="0041371B">
        <w:rPr>
          <w:rStyle w:val="eop"/>
          <w:rFonts w:ascii="Calibri" w:hAnsi="Calibri" w:cs="Calibri"/>
          <w:color w:val="000000"/>
          <w:shd w:val="clear" w:color="auto" w:fill="FFFFFF"/>
        </w:rPr>
        <w:t>]</w:t>
      </w:r>
    </w:p>
    <w:p w14:paraId="71102253" w14:textId="24061510" w:rsidR="00DE3ECB" w:rsidRPr="0041371B" w:rsidRDefault="00DE3ECB" w:rsidP="0041371B">
      <w:pPr>
        <w:pStyle w:val="ListParagraph"/>
        <w:numPr>
          <w:ilvl w:val="0"/>
          <w:numId w:val="40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Goal setting</w:t>
      </w:r>
      <w:r w:rsidR="00707E25"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707E25" w:rsidRPr="0041371B">
        <w:rPr>
          <w:rStyle w:val="eop"/>
          <w:rFonts w:ascii="Calibri" w:hAnsi="Calibri" w:cs="Calibri"/>
          <w:color w:val="000000"/>
          <w:shd w:val="clear" w:color="auto" w:fill="FFFFFF"/>
        </w:rPr>
        <w:t>[1]</w:t>
      </w:r>
      <w:r w:rsidR="00EE09BE" w:rsidRPr="0041371B">
        <w:rPr>
          <w:rStyle w:val="eop"/>
          <w:rFonts w:ascii="Calibri" w:hAnsi="Calibri" w:cs="Calibri"/>
          <w:color w:val="000000"/>
          <w:shd w:val="clear" w:color="auto" w:fill="FFFFFF"/>
        </w:rPr>
        <w:t>: a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ppraisals help in setting clear and achievable goals for employees, aligning their objectives the setting’s goals, therefore fostering motivation and productivity. [</w:t>
      </w:r>
      <w:r w:rsidR="00707E25" w:rsidRPr="0041371B">
        <w:rPr>
          <w:rStyle w:val="eop"/>
          <w:rFonts w:ascii="Calibri" w:hAnsi="Calibri" w:cs="Calibri"/>
          <w:color w:val="000000"/>
          <w:shd w:val="clear" w:color="auto" w:fill="FFFFFF"/>
        </w:rPr>
        <w:t>1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]</w:t>
      </w:r>
    </w:p>
    <w:p w14:paraId="7803F5C9" w14:textId="64A8C0F5" w:rsidR="00DE3ECB" w:rsidRPr="0041371B" w:rsidRDefault="00DE3ECB" w:rsidP="0041371B">
      <w:pPr>
        <w:pStyle w:val="ListParagraph"/>
        <w:numPr>
          <w:ilvl w:val="0"/>
          <w:numId w:val="40"/>
        </w:numPr>
        <w:spacing w:after="0" w:line="20" w:lineRule="atLeast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Career progression</w:t>
      </w:r>
      <w:r w:rsidR="00707E25" w:rsidRPr="0041371B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707E25" w:rsidRPr="0041371B">
        <w:rPr>
          <w:rStyle w:val="eop"/>
          <w:rFonts w:ascii="Calibri" w:hAnsi="Calibri" w:cs="Calibri"/>
          <w:color w:val="000000"/>
          <w:shd w:val="clear" w:color="auto" w:fill="FFFFFF"/>
        </w:rPr>
        <w:t>[1]</w:t>
      </w:r>
      <w:r w:rsidRPr="0041371B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r w:rsidR="00D7096D" w:rsidRPr="0041371B">
        <w:rPr>
          <w:rStyle w:val="eop"/>
          <w:rFonts w:ascii="Calibri" w:hAnsi="Calibri" w:cs="Calibri"/>
          <w:color w:val="000000"/>
          <w:shd w:val="clear" w:color="auto" w:fill="FFFFFF"/>
        </w:rPr>
        <w:t xml:space="preserve"> they are crucial for discussing career aspirations, potential promotions, and identifying training needs, thus supporting employees’ career growth and satisfaction within the organisation. [</w:t>
      </w:r>
      <w:r w:rsidR="00707E25" w:rsidRPr="0041371B">
        <w:rPr>
          <w:rStyle w:val="eop"/>
          <w:rFonts w:ascii="Calibri" w:hAnsi="Calibri" w:cs="Calibri"/>
          <w:color w:val="000000"/>
          <w:shd w:val="clear" w:color="auto" w:fill="FFFFFF"/>
        </w:rPr>
        <w:t>1</w:t>
      </w:r>
      <w:r w:rsidR="00D7096D" w:rsidRPr="0041371B">
        <w:rPr>
          <w:rStyle w:val="eop"/>
          <w:rFonts w:ascii="Calibri" w:hAnsi="Calibri" w:cs="Calibri"/>
          <w:color w:val="000000"/>
          <w:shd w:val="clear" w:color="auto" w:fill="FFFFFF"/>
        </w:rPr>
        <w:t>]</w:t>
      </w:r>
    </w:p>
    <w:p w14:paraId="2E5FE071" w14:textId="28C97A82" w:rsidR="00762BD1" w:rsidRPr="0041371B" w:rsidRDefault="00EE09BE" w:rsidP="0041371B">
      <w:pPr>
        <w:spacing w:after="0" w:line="20" w:lineRule="atLeast"/>
        <w:ind w:firstLine="357"/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</w:pPr>
      <w:r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Accept o</w:t>
      </w:r>
      <w:r w:rsidR="00762BD1"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the</w:t>
      </w:r>
      <w:r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r appropriate responses</w:t>
      </w:r>
      <w:r w:rsidR="00762BD1" w:rsidRPr="0041371B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.</w:t>
      </w:r>
    </w:p>
    <w:p w14:paraId="748A3E9C" w14:textId="77777777" w:rsidR="006D09CE" w:rsidRPr="0001399E" w:rsidRDefault="006D09CE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4AA8340E" w14:textId="27E5A752" w:rsidR="00D7096D" w:rsidRPr="0041371B" w:rsidRDefault="003914BE" w:rsidP="0041371B">
      <w:pPr>
        <w:pStyle w:val="HeadB"/>
      </w:pPr>
      <w:r w:rsidRPr="0041371B">
        <w:t>Long-answer exam-style practice questions</w:t>
      </w:r>
    </w:p>
    <w:p w14:paraId="6327C467" w14:textId="181B44EC" w:rsidR="00D7096D" w:rsidRPr="0041371B" w:rsidRDefault="00EE09BE" w:rsidP="0041371B">
      <w:pPr>
        <w:pStyle w:val="ListParagraph"/>
        <w:numPr>
          <w:ilvl w:val="0"/>
          <w:numId w:val="28"/>
        </w:numPr>
        <w:spacing w:after="0" w:line="20" w:lineRule="atLeast"/>
        <w:ind w:left="357" w:hanging="357"/>
        <w:textAlignment w:val="baseline"/>
        <w:rPr>
          <w:rStyle w:val="eop"/>
          <w:rFonts w:ascii="Calibri" w:eastAsia="Times New Roman" w:hAnsi="Calibri" w:cs="Calibri"/>
          <w:lang w:eastAsia="en-GB"/>
        </w:rPr>
      </w:pPr>
      <w:r w:rsidRPr="0001399E">
        <w:rPr>
          <w:rStyle w:val="eop"/>
          <w:rFonts w:ascii="Calibri" w:hAnsi="Calibri" w:cs="Calibri"/>
          <w:shd w:val="clear" w:color="auto" w:fill="FFFFFF"/>
        </w:rPr>
        <w:t>Responses could include discussion of the following:</w:t>
      </w:r>
    </w:p>
    <w:tbl>
      <w:tblPr>
        <w:tblW w:w="8788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386"/>
        <w:gridCol w:w="3402"/>
      </w:tblGrid>
      <w:tr w:rsidR="003A4564" w:rsidRPr="003A4564" w14:paraId="3AE7D400" w14:textId="77777777" w:rsidTr="003A4564">
        <w:trPr>
          <w:trHeight w:val="30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07A68EDE" w14:textId="6172DDDB" w:rsidR="00D7096D" w:rsidRPr="003A4564" w:rsidRDefault="00D7096D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Answer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1BC3A042" w14:textId="009CC47C" w:rsidR="00D7096D" w:rsidRPr="003A4564" w:rsidRDefault="00D7096D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Guidance </w:t>
            </w:r>
          </w:p>
        </w:tc>
      </w:tr>
      <w:tr w:rsidR="002A43C8" w:rsidRPr="0001399E" w14:paraId="3491A809" w14:textId="77777777" w:rsidTr="003A4564">
        <w:trPr>
          <w:trHeight w:val="30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4E5B1" w14:textId="3AD86BAD" w:rsidR="00707E25" w:rsidRPr="0041371B" w:rsidRDefault="00524C85" w:rsidP="0041371B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1371B">
              <w:rPr>
                <w:rFonts w:ascii="Calibri" w:eastAsia="Times New Roman" w:hAnsi="Calibri" w:cs="Calibri"/>
                <w:lang w:eastAsia="en-GB"/>
              </w:rPr>
              <w:t xml:space="preserve">Reflective practice is essential for Marco as it allows him to continuously evaluate and improve his approach to </w:t>
            </w:r>
            <w:r w:rsidR="00EE09BE" w:rsidRPr="0041371B">
              <w:rPr>
                <w:rFonts w:ascii="Calibri" w:eastAsia="Times New Roman" w:hAnsi="Calibri" w:cs="Calibri"/>
                <w:lang w:eastAsia="en-GB"/>
              </w:rPr>
              <w:t>supporting Alex and his family.</w:t>
            </w:r>
          </w:p>
          <w:p w14:paraId="22C61F3A" w14:textId="033A0AB4" w:rsidR="00D7096D" w:rsidRPr="0041371B" w:rsidRDefault="00524C85" w:rsidP="0041371B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1371B">
              <w:rPr>
                <w:rFonts w:ascii="Calibri" w:eastAsia="Times New Roman" w:hAnsi="Calibri" w:cs="Calibri"/>
                <w:lang w:eastAsia="en-GB"/>
              </w:rPr>
              <w:t>Marco can identify strategies that work best and what needs to be adjusted to meet Alex’s specific needs effectively.</w:t>
            </w:r>
          </w:p>
          <w:p w14:paraId="0A1578D3" w14:textId="77777777" w:rsidR="00707E25" w:rsidRPr="0001399E" w:rsidRDefault="00707E2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i/>
                <w:iCs/>
                <w:lang w:eastAsia="en-GB"/>
              </w:rPr>
            </w:pPr>
          </w:p>
          <w:p w14:paraId="47A44132" w14:textId="23157AD1" w:rsidR="00524C85" w:rsidRPr="003A4564" w:rsidRDefault="00524C8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Steps to gather information about Alex’s specific needs:</w:t>
            </w:r>
          </w:p>
          <w:p w14:paraId="34091E23" w14:textId="44C40A0A" w:rsidR="00524C85" w:rsidRPr="003A4564" w:rsidRDefault="00524C85" w:rsidP="003A4564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Engage with parents and previous caregivers</w:t>
            </w:r>
          </w:p>
          <w:p w14:paraId="237FC2E0" w14:textId="05FA0BBD" w:rsidR="00524C85" w:rsidRPr="003A4564" w:rsidRDefault="00524C85" w:rsidP="003A4564">
            <w:pPr>
              <w:pStyle w:val="ListParagraph"/>
              <w:numPr>
                <w:ilvl w:val="0"/>
                <w:numId w:val="42"/>
              </w:numPr>
              <w:spacing w:after="0" w:line="20" w:lineRule="atLeast"/>
              <w:ind w:left="714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Marco should start by having in-depth discussions with Alex’s parents to understand conc</w:t>
            </w:r>
            <w:r w:rsidR="00EE09BE" w:rsidRPr="003A4564">
              <w:rPr>
                <w:rFonts w:ascii="Calibri" w:eastAsia="Times New Roman" w:hAnsi="Calibri" w:cs="Calibri"/>
                <w:lang w:eastAsia="en-GB"/>
              </w:rPr>
              <w:t>erns, Alex’s routines, triggers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 and coping mechanisms.</w:t>
            </w:r>
          </w:p>
          <w:p w14:paraId="6A74D434" w14:textId="620F95D4" w:rsidR="00524C85" w:rsidRPr="003A4564" w:rsidRDefault="00524C85" w:rsidP="003A4564">
            <w:pPr>
              <w:pStyle w:val="ListParagraph"/>
              <w:numPr>
                <w:ilvl w:val="0"/>
                <w:numId w:val="42"/>
              </w:numPr>
              <w:spacing w:after="0" w:line="20" w:lineRule="atLeast"/>
              <w:ind w:left="714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He should speak to the staff at the</w:t>
            </w:r>
            <w:r w:rsidR="00EE09BE" w:rsidRPr="003A4564">
              <w:rPr>
                <w:rFonts w:ascii="Calibri" w:eastAsia="Times New Roman" w:hAnsi="Calibri" w:cs="Calibri"/>
                <w:lang w:eastAsia="en-GB"/>
              </w:rPr>
              <w:t xml:space="preserve"> nursery where Alex received one-to-one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 support to gather information on strategies that were successful and any specific challenges they encountered.</w:t>
            </w:r>
          </w:p>
          <w:p w14:paraId="58DFE71F" w14:textId="257FA512" w:rsidR="00ED4067" w:rsidRPr="003A4564" w:rsidRDefault="00ED4067" w:rsidP="003A4564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Engaging with these </w:t>
            </w:r>
            <w:r w:rsidR="007674FD" w:rsidRPr="003A4564">
              <w:rPr>
                <w:rFonts w:ascii="Calibri" w:eastAsia="Times New Roman" w:hAnsi="Calibri" w:cs="Calibri"/>
                <w:lang w:eastAsia="en-GB"/>
              </w:rPr>
              <w:t>individuals will help Marco develop detailed understanding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 xml:space="preserve"> of</w:t>
            </w:r>
            <w:r w:rsidR="007674FD" w:rsidRPr="003A4564">
              <w:rPr>
                <w:rFonts w:ascii="Calibri" w:eastAsia="Times New Roman" w:hAnsi="Calibri" w:cs="Calibri"/>
                <w:lang w:eastAsia="en-GB"/>
              </w:rPr>
              <w:t xml:space="preserve"> Alex’s needs and how they are supported at home and in the nursery. It will support him to start to develop a positive relationship with his parents.</w:t>
            </w:r>
          </w:p>
          <w:p w14:paraId="7DB24887" w14:textId="62D4214A" w:rsidR="004F06DC" w:rsidRPr="003A4564" w:rsidRDefault="00524C85" w:rsidP="003A4564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>Observation</w:t>
            </w:r>
          </w:p>
          <w:p w14:paraId="21308B82" w14:textId="0B770048" w:rsidR="009F7181" w:rsidRPr="003A4564" w:rsidRDefault="004F06DC" w:rsidP="003A4564">
            <w:pPr>
              <w:pStyle w:val="ListParagraph"/>
              <w:numPr>
                <w:ilvl w:val="0"/>
                <w:numId w:val="43"/>
              </w:numPr>
              <w:spacing w:after="0" w:line="20" w:lineRule="atLeast"/>
              <w:ind w:left="714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Marco should observe Alex in d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ifferent areas of the classroom: What does he enjoy? W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>hat causes him stress?</w:t>
            </w:r>
          </w:p>
          <w:p w14:paraId="687F25CD" w14:textId="0B0CB4EB" w:rsidR="00524C85" w:rsidRPr="003A4564" w:rsidRDefault="003A4564" w:rsidP="003A4564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This w</w:t>
            </w:r>
            <w:r w:rsidR="007674FD" w:rsidRPr="003A4564">
              <w:rPr>
                <w:rFonts w:ascii="Calibri" w:eastAsia="Times New Roman" w:hAnsi="Calibri" w:cs="Calibri"/>
                <w:lang w:eastAsia="en-GB"/>
              </w:rPr>
              <w:t xml:space="preserve">ill help Marco 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to understand how Alex</w:t>
            </w:r>
            <w:r w:rsidR="007674FD" w:rsidRPr="003A4564">
              <w:rPr>
                <w:rFonts w:ascii="Calibri" w:eastAsia="Times New Roman" w:hAnsi="Calibri" w:cs="Calibri"/>
                <w:lang w:eastAsia="en-GB"/>
              </w:rPr>
              <w:t xml:space="preserve"> reacts to different aspects of the classroom </w:t>
            </w:r>
            <w:proofErr w:type="gramStart"/>
            <w:r w:rsidR="007674FD" w:rsidRPr="003A4564">
              <w:rPr>
                <w:rFonts w:ascii="Calibri" w:eastAsia="Times New Roman" w:hAnsi="Calibri" w:cs="Calibri"/>
                <w:lang w:eastAsia="en-GB"/>
              </w:rPr>
              <w:t xml:space="preserve">and </w:t>
            </w:r>
            <w:r>
              <w:rPr>
                <w:rFonts w:ascii="Calibri" w:eastAsia="Times New Roman" w:hAnsi="Calibri" w:cs="Calibri"/>
                <w:lang w:eastAsia="en-GB"/>
              </w:rPr>
              <w:t>also</w:t>
            </w:r>
            <w:proofErr w:type="gramEnd"/>
            <w:r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41371B" w:rsidRPr="003A4564">
              <w:rPr>
                <w:rFonts w:ascii="Calibri" w:eastAsia="Times New Roman" w:hAnsi="Calibri" w:cs="Calibri"/>
                <w:lang w:eastAsia="en-GB"/>
              </w:rPr>
              <w:t xml:space="preserve">help </w:t>
            </w:r>
            <w:r w:rsidR="007674FD" w:rsidRPr="003A4564">
              <w:rPr>
                <w:rFonts w:ascii="Calibri" w:eastAsia="Times New Roman" w:hAnsi="Calibri" w:cs="Calibri"/>
                <w:lang w:eastAsia="en-GB"/>
              </w:rPr>
              <w:t>Marco consider similarities to the reception class.</w:t>
            </w:r>
          </w:p>
          <w:p w14:paraId="20061A3A" w14:textId="6484FFBF" w:rsidR="004F06DC" w:rsidRPr="003A4564" w:rsidRDefault="00524C85" w:rsidP="003A4564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Review documentation</w:t>
            </w:r>
          </w:p>
          <w:p w14:paraId="67E70567" w14:textId="7983B395" w:rsidR="00F86772" w:rsidRPr="003A4564" w:rsidRDefault="004F06DC" w:rsidP="003A4564">
            <w:pPr>
              <w:pStyle w:val="ListParagraph"/>
              <w:numPr>
                <w:ilvl w:val="0"/>
                <w:numId w:val="43"/>
              </w:numPr>
              <w:spacing w:after="0" w:line="20" w:lineRule="atLeast"/>
              <w:ind w:left="714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Marco should review any existing Individual Educational plan (IEP)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7E8E5CB2" w14:textId="28D4CBB3" w:rsidR="00524C85" w:rsidRPr="0001399E" w:rsidRDefault="00F86772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This </w:t>
            </w:r>
            <w:r w:rsidR="007674FD" w:rsidRPr="0001399E">
              <w:rPr>
                <w:rFonts w:ascii="Calibri" w:eastAsia="Times New Roman" w:hAnsi="Calibri" w:cs="Calibri"/>
                <w:lang w:eastAsia="en-GB"/>
              </w:rPr>
              <w:t>will help Marco identify stra</w:t>
            </w:r>
            <w:r w:rsidR="00BE52B0" w:rsidRPr="0001399E">
              <w:rPr>
                <w:rFonts w:ascii="Calibri" w:eastAsia="Times New Roman" w:hAnsi="Calibri" w:cs="Calibri"/>
                <w:lang w:eastAsia="en-GB"/>
              </w:rPr>
              <w:t>tegies that are already been in place and for how long</w:t>
            </w:r>
            <w:r w:rsidR="007674FD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39EA8740" w14:textId="28DD2092" w:rsidR="004F06DC" w:rsidRPr="003A4564" w:rsidRDefault="00524C85" w:rsidP="003A4564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Collaboration with </w:t>
            </w:r>
            <w:r w:rsidR="004F06DC"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specialists</w:t>
            </w:r>
          </w:p>
          <w:p w14:paraId="5DE986BC" w14:textId="2699D38B" w:rsidR="00F86772" w:rsidRPr="003A4564" w:rsidRDefault="004F06DC" w:rsidP="003A4564">
            <w:pPr>
              <w:pStyle w:val="ListParagraph"/>
              <w:numPr>
                <w:ilvl w:val="0"/>
                <w:numId w:val="43"/>
              </w:numPr>
              <w:spacing w:after="0" w:line="20" w:lineRule="atLeast"/>
              <w:ind w:left="714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Marco should collaborate with all specialists 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who are involved in Alex’s care –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 speech and language therapists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, occupational specialists etc.</w:t>
            </w:r>
          </w:p>
          <w:p w14:paraId="239678DE" w14:textId="5173AE10" w:rsidR="007674FD" w:rsidRPr="0001399E" w:rsidRDefault="007674FD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Marco will be able to learn strategies from these professionals and develop relationships with them for the future.</w:t>
            </w:r>
          </w:p>
          <w:p w14:paraId="6FFBE256" w14:textId="77777777" w:rsidR="004F06DC" w:rsidRPr="0001399E" w:rsidRDefault="004F06DC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55ABF436" w14:textId="7F063611" w:rsidR="00524C85" w:rsidRPr="003A4564" w:rsidRDefault="004F06DC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Continuing professional Development (CPD)</w:t>
            </w:r>
            <w:r w:rsidR="003A4564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:</w:t>
            </w:r>
          </w:p>
          <w:p w14:paraId="2BA4E74F" w14:textId="0B21CB00" w:rsidR="0015519E" w:rsidRPr="003A4564" w:rsidRDefault="004F06DC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Autism specific training:</w:t>
            </w:r>
          </w:p>
          <w:p w14:paraId="6E9548A7" w14:textId="4168136C" w:rsidR="0015519E" w:rsidRPr="003A4564" w:rsidRDefault="0015519E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Mar</w:t>
            </w:r>
            <w:r w:rsidR="00707E25" w:rsidRPr="003A4564">
              <w:rPr>
                <w:rFonts w:ascii="Calibri" w:eastAsia="Times New Roman" w:hAnsi="Calibri" w:cs="Calibri"/>
                <w:lang w:eastAsia="en-GB"/>
              </w:rPr>
              <w:t>co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 should attend training 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that focus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>es on understanding autism spectrum disorder.</w:t>
            </w:r>
          </w:p>
          <w:p w14:paraId="4966E3F4" w14:textId="4B631EF5" w:rsidR="004F06DC" w:rsidRPr="003A4564" w:rsidRDefault="004F06DC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Communication skills:</w:t>
            </w:r>
          </w:p>
          <w:p w14:paraId="7EF74C56" w14:textId="21BA0BD3" w:rsidR="0015519E" w:rsidRPr="0001399E" w:rsidRDefault="0015519E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Courses that enhance skills in alternative </w:t>
            </w:r>
            <w:r w:rsidR="00BE52B0" w:rsidRPr="0001399E">
              <w:rPr>
                <w:rFonts w:ascii="Calibri" w:eastAsia="Times New Roman" w:hAnsi="Calibri" w:cs="Calibri"/>
                <w:lang w:eastAsia="en-GB"/>
              </w:rPr>
              <w:t>communication methods, such as p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ictur</w:t>
            </w:r>
            <w:r w:rsidR="00762BD1" w:rsidRPr="0001399E">
              <w:rPr>
                <w:rFonts w:ascii="Calibri" w:eastAsia="Times New Roman" w:hAnsi="Calibri" w:cs="Calibri"/>
                <w:lang w:eastAsia="en-GB"/>
              </w:rPr>
              <w:t>e exchange communication systems (PECs)</w:t>
            </w:r>
          </w:p>
          <w:p w14:paraId="0091A8F1" w14:textId="34A78681" w:rsidR="004F06DC" w:rsidRPr="003A4564" w:rsidRDefault="004F06DC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Sensory processing training:</w:t>
            </w:r>
          </w:p>
          <w:p w14:paraId="0A5CA259" w14:textId="170B24FA" w:rsidR="00DE1BF6" w:rsidRPr="0001399E" w:rsidRDefault="00DE1BF6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Attending workshops on sensory processing can equip Marco with strategies </w:t>
            </w:r>
            <w:r w:rsidR="00BE52B0" w:rsidRPr="0001399E">
              <w:rPr>
                <w:rFonts w:ascii="Calibri" w:eastAsia="Times New Roman" w:hAnsi="Calibri" w:cs="Calibri"/>
                <w:lang w:eastAsia="en-GB"/>
              </w:rPr>
              <w:t xml:space="preserve">to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manage and support Alex’s sensory sensitivities.</w:t>
            </w:r>
          </w:p>
          <w:p w14:paraId="7ADE3EA1" w14:textId="19DFD31D" w:rsidR="004F06DC" w:rsidRPr="003A4564" w:rsidRDefault="004F06DC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Reflective practice workshop:</w:t>
            </w:r>
          </w:p>
          <w:p w14:paraId="24BBFC7B" w14:textId="1C901365" w:rsidR="00707E25" w:rsidRPr="0001399E" w:rsidRDefault="00DE1BF6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Participating in workshops that focus on reflective practice can help Marco to critically evaluate his own work and </w:t>
            </w:r>
            <w:r w:rsidR="00BE52B0" w:rsidRPr="0001399E">
              <w:rPr>
                <w:rFonts w:ascii="Calibri" w:eastAsia="Times New Roman" w:hAnsi="Calibri" w:cs="Calibri"/>
                <w:lang w:eastAsia="en-GB"/>
              </w:rPr>
              <w:t>identify areas for improvement.</w:t>
            </w:r>
          </w:p>
          <w:p w14:paraId="7F4AC1AA" w14:textId="109AEF75" w:rsidR="00DE1BF6" w:rsidRPr="0001399E" w:rsidRDefault="00DE1BF6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Reflective practice encourages continuous learning and adaption, which is crucial when working wi</w:t>
            </w:r>
            <w:r w:rsidR="00BE52B0" w:rsidRPr="0001399E">
              <w:rPr>
                <w:rFonts w:ascii="Calibri" w:eastAsia="Times New Roman" w:hAnsi="Calibri" w:cs="Calibri"/>
                <w:lang w:eastAsia="en-GB"/>
              </w:rPr>
              <w:t>th children with diverse needs.</w:t>
            </w:r>
          </w:p>
          <w:p w14:paraId="4977958D" w14:textId="77777777" w:rsidR="004F06DC" w:rsidRPr="003A4564" w:rsidRDefault="004F06DC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Peer collaboration and networking:</w:t>
            </w:r>
          </w:p>
          <w:p w14:paraId="37F01CE4" w14:textId="30135842" w:rsidR="00DE1BF6" w:rsidRPr="0001399E" w:rsidRDefault="00DE1BF6" w:rsidP="003A4564">
            <w:pPr>
              <w:pStyle w:val="ListParagraph"/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Engaging in professional learning communities or networks where practitioners share experiences and strategies can provide Marco with new ideas and support.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AE443" w14:textId="2F292653" w:rsidR="00ED4067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>10–</w:t>
            </w:r>
            <w:r w:rsidR="00ED4067"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12 marks (Level</w:t>
            </w: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4)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Discussion is comprehensive and relevant, showing balanced justifications fo</w:t>
            </w:r>
            <w:r w:rsidR="007674FD" w:rsidRPr="0001399E">
              <w:rPr>
                <w:rFonts w:ascii="Calibri" w:eastAsia="Times New Roman" w:hAnsi="Calibri" w:cs="Calibri"/>
                <w:lang w:eastAsia="en-GB"/>
              </w:rPr>
              <w:t>r reflective practice and embedding a range of CPD needs.</w:t>
            </w:r>
          </w:p>
          <w:p w14:paraId="63AF28F4" w14:textId="4AA5F5AC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All links have been accurately made </w:t>
            </w:r>
            <w:r w:rsidR="003A4564">
              <w:rPr>
                <w:rFonts w:ascii="Calibri" w:eastAsia="Times New Roman" w:hAnsi="Calibri" w:cs="Calibri"/>
                <w:lang w:eastAsia="en-GB"/>
              </w:rPr>
              <w:t xml:space="preserve">to </w:t>
            </w:r>
            <w:r w:rsidR="007674FD" w:rsidRPr="0001399E">
              <w:rPr>
                <w:rFonts w:ascii="Calibri" w:eastAsia="Times New Roman" w:hAnsi="Calibri" w:cs="Calibri"/>
                <w:lang w:eastAsia="en-GB"/>
              </w:rPr>
              <w:t>reflective practice</w:t>
            </w:r>
            <w:r w:rsidR="003A4564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3EF70931" w14:textId="205021C3" w:rsidR="00ED4067" w:rsidRPr="0001399E" w:rsidRDefault="03C425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demonstrates extensive depth of understanding of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reflective practice and the importance </w:t>
            </w:r>
            <w:r w:rsidR="00EE09BE" w:rsidRPr="0001399E">
              <w:rPr>
                <w:rFonts w:ascii="Calibri" w:eastAsia="Times New Roman" w:hAnsi="Calibri" w:cs="Calibri"/>
                <w:lang w:eastAsia="en-GB"/>
              </w:rPr>
              <w:t xml:space="preserve">of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continuing professional development to improve own knowledge and skills.</w:t>
            </w:r>
          </w:p>
          <w:p w14:paraId="26287777" w14:textId="5A09E9EE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797BE1D3" w14:textId="3F911B2E" w:rsidR="00ED4067" w:rsidRPr="0001399E" w:rsidRDefault="00EE09B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7–9 marks (Level 3)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 D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iscussion generally effective and mostly relevant 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>in identifying the value of accessing a range of CPD opportunities.</w:t>
            </w:r>
          </w:p>
          <w:p w14:paraId="5E8267A5" w14:textId="762B2568" w:rsidR="00ED4067" w:rsidRPr="0001399E" w:rsidRDefault="03C425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Most links have been made to the next steps Marco could take to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lastRenderedPageBreak/>
              <w:t>gather information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– the links are g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enerally clear and mostly accurate.</w:t>
            </w:r>
          </w:p>
          <w:p w14:paraId="4BCF1ACE" w14:textId="77777777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demonstrates some depth of knowledge with few omissions made.</w:t>
            </w:r>
          </w:p>
          <w:p w14:paraId="63441FF5" w14:textId="49E70A51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478AF303" w14:textId="03A1E2BC" w:rsidR="00ED4067" w:rsidRPr="0001399E" w:rsidRDefault="00BE52B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4–6 marks (Level 2)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Discussion somewhat effective and has some relevance.</w:t>
            </w:r>
          </w:p>
          <w:p w14:paraId="3899A158" w14:textId="7A0419DB" w:rsidR="00ED4067" w:rsidRPr="0001399E" w:rsidRDefault="03C425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Some links made to the next steps to support Marco in his new role.</w:t>
            </w:r>
          </w:p>
          <w:p w14:paraId="78CF6BFB" w14:textId="41C0879D" w:rsidR="00ED4067" w:rsidRPr="0001399E" w:rsidRDefault="03C425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Brief understanding demonstrated of the need for reflective practice to develop own skills and knowledge.</w:t>
            </w:r>
          </w:p>
          <w:p w14:paraId="486E732B" w14:textId="5BA55C3E" w:rsidR="00ED4067" w:rsidRPr="0001399E" w:rsidRDefault="00BE52B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is basic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and shows limited depth of knowledge with omissions or inaccuracies made.</w:t>
            </w:r>
          </w:p>
          <w:p w14:paraId="07716D0E" w14:textId="6688EF65" w:rsidR="00ED4067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Not all elements have been covered</w:t>
            </w:r>
            <w:r w:rsidR="00BE52B0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06E3E37F" w14:textId="77777777" w:rsidR="003A4564" w:rsidRPr="0001399E" w:rsidRDefault="003A4564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25717898" w14:textId="080DFE38" w:rsidR="00ED4067" w:rsidRPr="0001399E" w:rsidRDefault="00BE52B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1–3 marks (Level 1)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 D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>iscussion is limited and demonstrates little relevance to the scenario.</w:t>
            </w:r>
          </w:p>
          <w:p w14:paraId="7425AB29" w14:textId="1845DFDC" w:rsidR="00ED4067" w:rsidRPr="0001399E" w:rsidRDefault="03C425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Vague links have been made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to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the importance of re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>f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lective practice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5F5AD922" w14:textId="4D1DF63A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shows superficial depth of understanding and omissions have been made</w:t>
            </w:r>
            <w:r w:rsidR="00E0144C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3B48DD4C" w14:textId="104C9F53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755E6E52" w14:textId="2B930992" w:rsidR="00ED4067" w:rsidRPr="0001399E" w:rsidRDefault="00BE52B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b/>
                <w:bCs/>
                <w:lang w:eastAsia="en-GB"/>
              </w:rPr>
              <w:t>0 marks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No relevant content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42BB2518" w14:textId="40A4E0B0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1CC496E3" w14:textId="77777777" w:rsidR="00F86772" w:rsidRPr="0001399E" w:rsidRDefault="00F86772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Up to 3 extra marks would be given for QWC for:</w:t>
            </w:r>
          </w:p>
          <w:p w14:paraId="3CDD3857" w14:textId="77777777" w:rsidR="00F86772" w:rsidRPr="003A4564" w:rsidRDefault="00F86772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The response is clearly expressed and well structured.</w:t>
            </w:r>
          </w:p>
          <w:p w14:paraId="737D749A" w14:textId="7C2C3B9C" w:rsidR="00F86772" w:rsidRPr="003A4564" w:rsidRDefault="00F86772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Wide range of technical </w:t>
            </w:r>
            <w:r w:rsidR="00BE52B0" w:rsidRPr="003A4564">
              <w:rPr>
                <w:rFonts w:ascii="Calibri" w:eastAsia="Times New Roman" w:hAnsi="Calibri" w:cs="Calibri"/>
                <w:lang w:eastAsia="en-GB"/>
              </w:rPr>
              <w:t>vocabulary used</w:t>
            </w:r>
            <w:r w:rsidRPr="003A4564">
              <w:rPr>
                <w:rFonts w:ascii="Calibri" w:eastAsia="Times New Roman" w:hAnsi="Calibri" w:cs="Calibri"/>
                <w:lang w:eastAsia="en-GB"/>
              </w:rPr>
              <w:t xml:space="preserve"> appropriately to fit the response.</w:t>
            </w:r>
          </w:p>
          <w:p w14:paraId="0ABA9FD0" w14:textId="3932F8BE" w:rsidR="00D7096D" w:rsidRPr="0001399E" w:rsidRDefault="00F86772" w:rsidP="003A4564">
            <w:pPr>
              <w:pStyle w:val="ListParagraph"/>
              <w:numPr>
                <w:ilvl w:val="0"/>
                <w:numId w:val="44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3A4564">
              <w:rPr>
                <w:rFonts w:ascii="Calibri" w:eastAsia="Times New Roman" w:hAnsi="Calibri" w:cs="Calibri"/>
                <w:lang w:eastAsia="en-GB"/>
              </w:rPr>
              <w:t>Rules of grammar are used effectively.</w:t>
            </w:r>
          </w:p>
        </w:tc>
      </w:tr>
    </w:tbl>
    <w:p w14:paraId="459B795C" w14:textId="0B445520" w:rsidR="00762BD1" w:rsidRPr="0001399E" w:rsidRDefault="00BE52B0" w:rsidP="003A4564">
      <w:pPr>
        <w:spacing w:after="0" w:line="20" w:lineRule="atLeast"/>
        <w:ind w:left="357"/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lastRenderedPageBreak/>
        <w:t>Accept o</w:t>
      </w:r>
      <w:r w:rsidR="00762BD1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the</w:t>
      </w: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r appropriate responses</w:t>
      </w:r>
      <w:r w:rsidR="00762BD1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.</w:t>
      </w:r>
    </w:p>
    <w:p w14:paraId="792F9722" w14:textId="77777777" w:rsidR="003914BE" w:rsidRDefault="003914BE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08088AB2" w14:textId="77777777" w:rsidR="004447F7" w:rsidRDefault="004447F7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60CF4C6D" w14:textId="77777777" w:rsidR="004447F7" w:rsidRDefault="004447F7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0B6DDAEA" w14:textId="77777777" w:rsidR="004447F7" w:rsidRDefault="004447F7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4D5BF25B" w14:textId="77777777" w:rsidR="004447F7" w:rsidRDefault="004447F7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0D8A68D1" w14:textId="77777777" w:rsidR="004447F7" w:rsidRPr="0001399E" w:rsidRDefault="004447F7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1090B22F" w14:textId="47D80989" w:rsidR="003914BE" w:rsidRPr="003A4564" w:rsidRDefault="004447F7" w:rsidP="003A4564">
      <w:pPr>
        <w:pStyle w:val="ListParagraph"/>
        <w:numPr>
          <w:ilvl w:val="0"/>
          <w:numId w:val="28"/>
        </w:numPr>
        <w:spacing w:after="0" w:line="20" w:lineRule="atLeast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shd w:val="clear" w:color="auto" w:fill="FFFFFF"/>
        </w:rPr>
        <w:lastRenderedPageBreak/>
        <w:t>Responses could include discussion of the following:</w:t>
      </w:r>
    </w:p>
    <w:tbl>
      <w:tblPr>
        <w:tblW w:w="8788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386"/>
        <w:gridCol w:w="3402"/>
      </w:tblGrid>
      <w:tr w:rsidR="004447F7" w:rsidRPr="004447F7" w14:paraId="6CA434A6" w14:textId="77777777" w:rsidTr="004447F7">
        <w:trPr>
          <w:trHeight w:val="30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58A49366" w14:textId="4B9CDFC7" w:rsidR="00D7096D" w:rsidRPr="004447F7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Answer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3CB7A791" w14:textId="0D8992F1" w:rsidR="00D7096D" w:rsidRPr="004447F7" w:rsidRDefault="00D7096D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Guidance </w:t>
            </w:r>
          </w:p>
        </w:tc>
      </w:tr>
      <w:tr w:rsidR="002A43C8" w:rsidRPr="0001399E" w14:paraId="75CF56F8" w14:textId="77777777" w:rsidTr="004447F7">
        <w:trPr>
          <w:trHeight w:val="30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21DA99" w14:textId="77777777" w:rsidR="004E3B3C" w:rsidRPr="0001399E" w:rsidRDefault="00A07C8C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lang w:eastAsia="en-GB"/>
              </w:rPr>
              <w:t>Pros</w:t>
            </w:r>
          </w:p>
          <w:p w14:paraId="58273F5E" w14:textId="142A1095" w:rsidR="00A07C8C" w:rsidRPr="0001399E" w:rsidRDefault="00A07C8C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Enhanced engagement and motivation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="00356945" w:rsidRPr="0001399E">
              <w:rPr>
                <w:rFonts w:ascii="Calibri" w:eastAsia="Times New Roman" w:hAnsi="Calibri" w:cs="Calibri"/>
                <w:lang w:eastAsia="en-GB"/>
              </w:rPr>
              <w:t>can make learning more engaging and interactive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 xml:space="preserve"> – </w:t>
            </w:r>
            <w:r w:rsidR="00356945" w:rsidRPr="0001399E">
              <w:rPr>
                <w:rFonts w:ascii="Calibri" w:eastAsia="Times New Roman" w:hAnsi="Calibri" w:cs="Calibri"/>
                <w:lang w:eastAsia="en-GB"/>
              </w:rPr>
              <w:t>can increase motivation in the classroom.</w:t>
            </w:r>
          </w:p>
          <w:p w14:paraId="48E3B083" w14:textId="3157A76A" w:rsidR="00A07C8C" w:rsidRPr="0001399E" w:rsidRDefault="00A07C8C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Access to wealth of </w:t>
            </w:r>
            <w:proofErr w:type="gramStart"/>
            <w:r w:rsidRPr="0001399E">
              <w:rPr>
                <w:rFonts w:ascii="Calibri" w:eastAsia="Times New Roman" w:hAnsi="Calibri" w:cs="Calibri"/>
                <w:lang w:eastAsia="en-GB"/>
              </w:rPr>
              <w:t>information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proofErr w:type="gramEnd"/>
            <w:r w:rsidR="00DE353B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356945" w:rsidRPr="0001399E">
              <w:rPr>
                <w:rFonts w:ascii="Calibri" w:eastAsia="Times New Roman" w:hAnsi="Calibri" w:cs="Calibri"/>
                <w:lang w:eastAsia="en-GB"/>
              </w:rPr>
              <w:t>provides a vast amount of information and resources, enabling learners to extend knowledge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6DE89959" w14:textId="1D962217" w:rsidR="00356945" w:rsidRPr="0001399E" w:rsidRDefault="00A07C8C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Personalised learning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>: a</w:t>
            </w:r>
            <w:r w:rsidR="00356945" w:rsidRPr="0001399E">
              <w:rPr>
                <w:rFonts w:ascii="Calibri" w:eastAsia="Times New Roman" w:hAnsi="Calibri" w:cs="Calibri"/>
                <w:lang w:eastAsia="en-GB"/>
              </w:rPr>
              <w:t>llows for person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 xml:space="preserve">alised learning – </w:t>
            </w:r>
            <w:r w:rsidR="00356945" w:rsidRPr="0001399E">
              <w:rPr>
                <w:rFonts w:ascii="Calibri" w:eastAsia="Times New Roman" w:hAnsi="Calibri" w:cs="Calibri"/>
                <w:lang w:eastAsia="en-GB"/>
              </w:rPr>
              <w:t>can learn at own pace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>;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356945" w:rsidRPr="0001399E">
              <w:rPr>
                <w:rFonts w:ascii="Calibri" w:eastAsia="Times New Roman" w:hAnsi="Calibri" w:cs="Calibri"/>
                <w:lang w:eastAsia="en-GB"/>
              </w:rPr>
              <w:t>software can adjust difficulty.</w:t>
            </w:r>
          </w:p>
          <w:p w14:paraId="1D41C478" w14:textId="0EC89E51" w:rsidR="00356945" w:rsidRPr="0001399E" w:rsidRDefault="00356945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Online quizzes and educational apps can provide instant feedback.</w:t>
            </w:r>
          </w:p>
          <w:p w14:paraId="3CB040C3" w14:textId="445B3732" w:rsidR="00356945" w:rsidRPr="0001399E" w:rsidRDefault="00A07C8C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Development of digital </w:t>
            </w:r>
            <w:proofErr w:type="gramStart"/>
            <w:r w:rsidRPr="0001399E">
              <w:rPr>
                <w:rFonts w:ascii="Calibri" w:eastAsia="Times New Roman" w:hAnsi="Calibri" w:cs="Calibri"/>
                <w:lang w:eastAsia="en-GB"/>
              </w:rPr>
              <w:t>skills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proofErr w:type="gramEnd"/>
            <w:r w:rsidR="00DE353B" w:rsidRPr="0001399E">
              <w:rPr>
                <w:rFonts w:ascii="Calibri" w:eastAsia="Times New Roman" w:hAnsi="Calibri" w:cs="Calibri"/>
                <w:lang w:eastAsia="en-GB"/>
              </w:rPr>
              <w:t xml:space="preserve"> h</w:t>
            </w:r>
            <w:r w:rsidR="00617A30" w:rsidRPr="0001399E">
              <w:rPr>
                <w:rFonts w:ascii="Calibri" w:eastAsia="Times New Roman" w:hAnsi="Calibri" w:cs="Calibri"/>
                <w:lang w:eastAsia="en-GB"/>
              </w:rPr>
              <w:t>elps learners develop essential di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>gital skills that are crucial in</w:t>
            </w:r>
            <w:r w:rsidR="00617A30" w:rsidRPr="0001399E">
              <w:rPr>
                <w:rFonts w:ascii="Calibri" w:eastAsia="Times New Roman" w:hAnsi="Calibri" w:cs="Calibri"/>
                <w:lang w:eastAsia="en-GB"/>
              </w:rPr>
              <w:t xml:space="preserve"> the modern world. </w:t>
            </w:r>
          </w:p>
          <w:p w14:paraId="2780EB73" w14:textId="7A614FA1" w:rsidR="00617A30" w:rsidRPr="0001399E" w:rsidRDefault="00617A30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Familiarity with technology prepares learners for future educational and career opportunities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27EE922F" w14:textId="118ADB7B" w:rsidR="00617A30" w:rsidRPr="0001399E" w:rsidRDefault="00A07C8C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Facilitation of collaboration </w:t>
            </w:r>
            <w:proofErr w:type="gramStart"/>
            <w:r w:rsidRPr="0001399E">
              <w:rPr>
                <w:rFonts w:ascii="Calibri" w:eastAsia="Times New Roman" w:hAnsi="Calibri" w:cs="Calibri"/>
                <w:lang w:eastAsia="en-GB"/>
              </w:rPr>
              <w:t>learning</w:t>
            </w:r>
            <w:r w:rsidR="00DE353B"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proofErr w:type="gramEnd"/>
            <w:r w:rsidR="00DE353B" w:rsidRPr="0001399E">
              <w:rPr>
                <w:rFonts w:ascii="Calibri" w:eastAsia="Times New Roman" w:hAnsi="Calibri" w:cs="Calibri"/>
                <w:lang w:eastAsia="en-GB"/>
              </w:rPr>
              <w:t xml:space="preserve"> s</w:t>
            </w:r>
            <w:r w:rsidR="00617A30" w:rsidRPr="0001399E">
              <w:rPr>
                <w:rFonts w:ascii="Calibri" w:eastAsia="Times New Roman" w:hAnsi="Calibri" w:cs="Calibri"/>
                <w:lang w:eastAsia="en-GB"/>
              </w:rPr>
              <w:t xml:space="preserve">upports collaboration through tools 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 xml:space="preserve">such as </w:t>
            </w:r>
            <w:r w:rsidR="00617A30" w:rsidRPr="0001399E">
              <w:rPr>
                <w:rFonts w:ascii="Calibri" w:eastAsia="Times New Roman" w:hAnsi="Calibri" w:cs="Calibri"/>
                <w:lang w:eastAsia="en-GB"/>
              </w:rPr>
              <w:t>shared document, virtual classrooms and online discussion forums.</w:t>
            </w:r>
          </w:p>
          <w:p w14:paraId="4AE7F3D8" w14:textId="49E80FBD" w:rsidR="00617A30" w:rsidRPr="0001399E" w:rsidRDefault="00617A30" w:rsidP="004447F7">
            <w:pPr>
              <w:pStyle w:val="ListParagraph"/>
              <w:numPr>
                <w:ilvl w:val="0"/>
                <w:numId w:val="45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Platforms like Google classroom and One Note enable tutors to organise assignments etc.</w:t>
            </w:r>
          </w:p>
          <w:p w14:paraId="4CEC3FA6" w14:textId="77777777" w:rsidR="00A07C8C" w:rsidRPr="0001399E" w:rsidRDefault="00A07C8C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4ECCAB3C" w14:textId="77777777" w:rsidR="00A07C8C" w:rsidRPr="0001399E" w:rsidRDefault="00A07C8C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b/>
                <w:bCs/>
                <w:lang w:eastAsia="en-GB"/>
              </w:rPr>
              <w:t>Cons</w:t>
            </w:r>
          </w:p>
          <w:p w14:paraId="01FE3B8E" w14:textId="44C9D08E" w:rsidR="00617A30" w:rsidRPr="004447F7" w:rsidRDefault="00356945" w:rsidP="004447F7">
            <w:pPr>
              <w:pStyle w:val="ListParagraph"/>
              <w:numPr>
                <w:ilvl w:val="0"/>
                <w:numId w:val="46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Distraction and misuse</w:t>
            </w:r>
            <w:r w:rsidR="00617A30" w:rsidRPr="004447F7">
              <w:rPr>
                <w:rFonts w:ascii="Calibri" w:eastAsia="Times New Roman" w:hAnsi="Calibri" w:cs="Calibri"/>
                <w:lang w:eastAsia="en-GB"/>
              </w:rPr>
              <w:t>:</w:t>
            </w:r>
            <w:r w:rsidR="00DE353B" w:rsidRPr="004447F7">
              <w:rPr>
                <w:rFonts w:ascii="Calibri" w:eastAsia="Times New Roman" w:hAnsi="Calibri" w:cs="Calibri"/>
                <w:lang w:eastAsia="en-GB"/>
              </w:rPr>
              <w:t xml:space="preserve"> o</w:t>
            </w:r>
            <w:r w:rsidR="00617A30" w:rsidRPr="004447F7">
              <w:rPr>
                <w:rFonts w:ascii="Calibri" w:eastAsia="Times New Roman" w:hAnsi="Calibri" w:cs="Calibri"/>
                <w:lang w:eastAsia="en-GB"/>
              </w:rPr>
              <w:t>pen to distraction from task focus</w:t>
            </w:r>
            <w:r w:rsidR="00797911" w:rsidRPr="004447F7">
              <w:rPr>
                <w:rFonts w:ascii="Calibri" w:eastAsia="Times New Roman" w:hAnsi="Calibri" w:cs="Calibri"/>
                <w:lang w:eastAsia="en-GB"/>
              </w:rPr>
              <w:t xml:space="preserve"> and device being used for non-</w:t>
            </w:r>
            <w:r w:rsidR="00617A30" w:rsidRPr="004447F7">
              <w:rPr>
                <w:rFonts w:ascii="Calibri" w:eastAsia="Times New Roman" w:hAnsi="Calibri" w:cs="Calibri"/>
                <w:lang w:eastAsia="en-GB"/>
              </w:rPr>
              <w:t>educational purpose. Managing and monitoring learners on devices requires additional effort.</w:t>
            </w:r>
          </w:p>
          <w:p w14:paraId="79B9414E" w14:textId="3F2B7774" w:rsidR="00617A30" w:rsidRPr="004447F7" w:rsidRDefault="00356945" w:rsidP="004447F7">
            <w:pPr>
              <w:pStyle w:val="ListParagraph"/>
              <w:numPr>
                <w:ilvl w:val="0"/>
                <w:numId w:val="46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Digital divide</w:t>
            </w:r>
            <w:r w:rsidR="00DE353B" w:rsidRPr="004447F7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="00797911" w:rsidRPr="004447F7">
              <w:rPr>
                <w:rFonts w:ascii="Calibri" w:eastAsia="Times New Roman" w:hAnsi="Calibri" w:cs="Calibri"/>
                <w:lang w:eastAsia="en-GB"/>
              </w:rPr>
              <w:t>n</w:t>
            </w:r>
            <w:r w:rsidR="00617A30" w:rsidRPr="004447F7">
              <w:rPr>
                <w:rFonts w:ascii="Calibri" w:eastAsia="Times New Roman" w:hAnsi="Calibri" w:cs="Calibri"/>
                <w:lang w:eastAsia="en-GB"/>
              </w:rPr>
              <w:t>ot all students have access to technology</w:t>
            </w:r>
            <w:r w:rsidR="00797911" w:rsidRPr="004447F7">
              <w:rPr>
                <w:rFonts w:ascii="Calibri" w:eastAsia="Times New Roman" w:hAnsi="Calibri" w:cs="Calibri"/>
                <w:lang w:eastAsia="en-GB"/>
              </w:rPr>
              <w:t>;</w:t>
            </w:r>
            <w:r w:rsidR="00617A30" w:rsidRPr="004447F7">
              <w:rPr>
                <w:rFonts w:ascii="Calibri" w:eastAsia="Times New Roman" w:hAnsi="Calibri" w:cs="Calibri"/>
                <w:lang w:eastAsia="en-GB"/>
              </w:rPr>
              <w:t xml:space="preserve"> this leads to digital divide. Low-income families may not have the right</w:t>
            </w:r>
            <w:r w:rsidR="00797911" w:rsidRPr="004447F7">
              <w:rPr>
                <w:rFonts w:ascii="Calibri" w:eastAsia="Times New Roman" w:hAnsi="Calibri" w:cs="Calibri"/>
                <w:lang w:eastAsia="en-GB"/>
              </w:rPr>
              <w:t xml:space="preserve"> devices or internet connection –</w:t>
            </w:r>
            <w:r w:rsidR="00617A30" w:rsidRPr="004447F7">
              <w:rPr>
                <w:rFonts w:ascii="Calibri" w:eastAsia="Times New Roman" w:hAnsi="Calibri" w:cs="Calibri"/>
                <w:lang w:eastAsia="en-GB"/>
              </w:rPr>
              <w:t xml:space="preserve"> not accessible for all. Costly for schools to provide </w:t>
            </w:r>
            <w:r w:rsidR="00A30650" w:rsidRPr="004447F7">
              <w:rPr>
                <w:rFonts w:ascii="Calibri" w:eastAsia="Times New Roman" w:hAnsi="Calibri" w:cs="Calibri"/>
                <w:lang w:eastAsia="en-GB"/>
              </w:rPr>
              <w:t>this.</w:t>
            </w:r>
          </w:p>
          <w:p w14:paraId="66494B27" w14:textId="1C1D6286" w:rsidR="00356945" w:rsidRPr="004447F7" w:rsidRDefault="00356945" w:rsidP="004447F7">
            <w:pPr>
              <w:pStyle w:val="ListParagraph"/>
              <w:numPr>
                <w:ilvl w:val="0"/>
                <w:numId w:val="46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Cost and maintenance</w:t>
            </w:r>
            <w:r w:rsidR="00DE353B" w:rsidRPr="004447F7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="00A30650" w:rsidRPr="004447F7">
              <w:rPr>
                <w:rFonts w:ascii="Calibri" w:eastAsia="Times New Roman" w:hAnsi="Calibri" w:cs="Calibri"/>
                <w:lang w:eastAsia="en-GB"/>
              </w:rPr>
              <w:t>costly to provide tec</w:t>
            </w:r>
            <w:r w:rsidR="00797911" w:rsidRPr="004447F7">
              <w:rPr>
                <w:rFonts w:ascii="Calibri" w:eastAsia="Times New Roman" w:hAnsi="Calibri" w:cs="Calibri"/>
                <w:lang w:eastAsia="en-GB"/>
              </w:rPr>
              <w:t>hnical devices in the classroom –</w:t>
            </w:r>
            <w:r w:rsidR="00A30650" w:rsidRPr="004447F7">
              <w:rPr>
                <w:rFonts w:ascii="Calibri" w:eastAsia="Times New Roman" w:hAnsi="Calibri" w:cs="Calibri"/>
                <w:lang w:eastAsia="en-GB"/>
              </w:rPr>
              <w:t xml:space="preserve"> restraints on school budgets. Regular updates needed that can be more costly.</w:t>
            </w:r>
          </w:p>
          <w:p w14:paraId="024172FD" w14:textId="77777777" w:rsidR="00DE353B" w:rsidRPr="004447F7" w:rsidRDefault="00356945" w:rsidP="004447F7">
            <w:pPr>
              <w:pStyle w:val="ListParagraph"/>
              <w:numPr>
                <w:ilvl w:val="0"/>
                <w:numId w:val="46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Dependence on technology</w:t>
            </w:r>
            <w:r w:rsidR="00DE353B" w:rsidRPr="004447F7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="00A30650" w:rsidRPr="004447F7">
              <w:rPr>
                <w:rFonts w:ascii="Calibri" w:eastAsia="Times New Roman" w:hAnsi="Calibri" w:cs="Calibri"/>
                <w:lang w:eastAsia="en-GB"/>
              </w:rPr>
              <w:t>risk of technical issues, such as software malfunctions and internet outages can disrupt learning.</w:t>
            </w:r>
          </w:p>
          <w:p w14:paraId="547AFAEE" w14:textId="2E595E7C" w:rsidR="00A30650" w:rsidRPr="004447F7" w:rsidRDefault="00356945" w:rsidP="004447F7">
            <w:pPr>
              <w:pStyle w:val="ListParagraph"/>
              <w:numPr>
                <w:ilvl w:val="0"/>
                <w:numId w:val="46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Privacy and security concerns</w:t>
            </w:r>
            <w:r w:rsidR="00DE353B" w:rsidRPr="004447F7">
              <w:rPr>
                <w:rFonts w:ascii="Calibri" w:eastAsia="Times New Roman" w:hAnsi="Calibri" w:cs="Calibri"/>
                <w:lang w:eastAsia="en-GB"/>
              </w:rPr>
              <w:t>: c</w:t>
            </w:r>
            <w:r w:rsidR="00A30650" w:rsidRPr="004447F7">
              <w:rPr>
                <w:rFonts w:ascii="Calibri" w:eastAsia="Times New Roman" w:hAnsi="Calibri" w:cs="Calibri"/>
                <w:lang w:eastAsia="en-GB"/>
              </w:rPr>
              <w:t>oncerns about data privacy and security, cybersecurity threats</w:t>
            </w:r>
            <w:r w:rsidR="00797911" w:rsidRPr="004447F7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4CE39C1B" w14:textId="77777777" w:rsidR="00A30650" w:rsidRPr="0001399E" w:rsidRDefault="00A3065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7284AF60" w14:textId="44C49A1D" w:rsidR="00356945" w:rsidRPr="0001399E" w:rsidRDefault="00DE353B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bookmarkStart w:id="0" w:name="_Hlk169860844"/>
            <w:r w:rsidRPr="0001399E">
              <w:rPr>
                <w:rFonts w:ascii="Calibri" w:hAnsi="Calibri" w:cs="Calibri"/>
                <w:shd w:val="clear" w:color="auto" w:fill="FFFFFF"/>
              </w:rPr>
              <w:t>The evaluation should consider both the benefits and drawbacks of using technology in educational settings, drawing on practical experiences and evidence from placement.</w:t>
            </w:r>
            <w:bookmarkEnd w:id="0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85E9DD" w14:textId="27F3AA96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10–</w:t>
            </w:r>
            <w:r w:rsidR="00ED4067"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12 marks (Level</w:t>
            </w: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4)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>Evaluation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is comprehensive and relevant, showing balanced justifications for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 xml:space="preserve"> both sides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on 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>the teaching method.</w:t>
            </w:r>
          </w:p>
          <w:p w14:paraId="3279B150" w14:textId="050B26E9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All links have been accurately made 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 xml:space="preserve">based on the value 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 xml:space="preserve">of 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>technology in the classroom as a teaching tool.</w:t>
            </w:r>
          </w:p>
          <w:p w14:paraId="019406D5" w14:textId="1A751259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demonstrates extensive depth of understanding of</w:t>
            </w:r>
            <w:r w:rsidR="00797911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>a range of technology teaching tools and resources.</w:t>
            </w:r>
          </w:p>
          <w:p w14:paraId="26D6D8C5" w14:textId="72B3834D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1B46CAAC" w14:textId="49289A85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7–9 marks (Level 3)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 D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>iscussion generally effective and mostly relevant of</w:t>
            </w:r>
            <w:r w:rsidR="000461A1" w:rsidRPr="0001399E">
              <w:rPr>
                <w:rFonts w:ascii="Calibri" w:eastAsia="Times New Roman" w:hAnsi="Calibri" w:cs="Calibri"/>
                <w:lang w:eastAsia="en-GB"/>
              </w:rPr>
              <w:t xml:space="preserve"> best practice</w:t>
            </w:r>
            <w:r w:rsidR="00786745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101BEC62" w14:textId="2BC794B9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Most links have been </w:t>
            </w:r>
            <w:r w:rsidR="00786745" w:rsidRPr="0001399E">
              <w:rPr>
                <w:rFonts w:ascii="Calibri" w:eastAsia="Times New Roman" w:hAnsi="Calibri" w:cs="Calibri"/>
                <w:lang w:eastAsia="en-GB"/>
              </w:rPr>
              <w:t>made to impact on learning a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nd are generally clear and mostly accurate.</w:t>
            </w:r>
          </w:p>
          <w:p w14:paraId="1A481501" w14:textId="2595622E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The response demonstrates some depth of knowledge with </w:t>
            </w:r>
            <w:r w:rsidR="00786745" w:rsidRPr="0001399E">
              <w:rPr>
                <w:rFonts w:ascii="Calibri" w:eastAsia="Times New Roman" w:hAnsi="Calibri" w:cs="Calibri"/>
                <w:lang w:eastAsia="en-GB"/>
              </w:rPr>
              <w:t>attempts at evaluation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5A5A7555" w14:textId="265AC9E4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43C153C2" w14:textId="50D909F8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4–6 marks (Level 2)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Discussion somewhat effective and has some relevance.</w:t>
            </w:r>
            <w:r w:rsidR="004447F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Some links made to </w:t>
            </w:r>
            <w:r w:rsidR="00786745" w:rsidRPr="0001399E">
              <w:rPr>
                <w:rFonts w:ascii="Calibri" w:eastAsia="Times New Roman" w:hAnsi="Calibri" w:cs="Calibri"/>
                <w:lang w:eastAsia="en-GB"/>
              </w:rPr>
              <w:t>impact on learning.</w:t>
            </w:r>
          </w:p>
          <w:p w14:paraId="09F4788E" w14:textId="5D3E8968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is basic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and shows limited depth of knowledge with omissions or inaccuracies </w:t>
            </w:r>
            <w:proofErr w:type="spellStart"/>
            <w:r w:rsidR="00ED4067" w:rsidRPr="0001399E">
              <w:rPr>
                <w:rFonts w:ascii="Calibri" w:eastAsia="Times New Roman" w:hAnsi="Calibri" w:cs="Calibri"/>
                <w:lang w:eastAsia="en-GB"/>
              </w:rPr>
              <w:t>made.</w:t>
            </w:r>
            <w:proofErr w:type="spellEnd"/>
          </w:p>
          <w:p w14:paraId="02C18488" w14:textId="117BF281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01399E">
              <w:rPr>
                <w:rFonts w:ascii="Calibri" w:eastAsia="Times New Roman" w:hAnsi="Calibri" w:cs="Calibri"/>
                <w:lang w:eastAsia="en-GB"/>
              </w:rPr>
              <w:t>Not</w:t>
            </w:r>
            <w:proofErr w:type="spellEnd"/>
            <w:r w:rsidRPr="0001399E">
              <w:rPr>
                <w:rFonts w:ascii="Calibri" w:eastAsia="Times New Roman" w:hAnsi="Calibri" w:cs="Calibri"/>
                <w:lang w:eastAsia="en-GB"/>
              </w:rPr>
              <w:t xml:space="preserve"> all elements have been covered</w:t>
            </w:r>
            <w:r w:rsidR="00786745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5505F793" w14:textId="4499304A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1534EA95" w14:textId="69E13584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1–3 marks (Level 1)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 D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>iscussion is limited and demonstrates little relevance to the scenario.</w:t>
            </w:r>
          </w:p>
          <w:p w14:paraId="78632366" w14:textId="011E62D3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Vague links have been mad</w:t>
            </w:r>
            <w:r w:rsidR="00786745" w:rsidRPr="0001399E">
              <w:rPr>
                <w:rFonts w:ascii="Calibri" w:eastAsia="Times New Roman" w:hAnsi="Calibri" w:cs="Calibri"/>
                <w:lang w:eastAsia="en-GB"/>
              </w:rPr>
              <w:t>e to the scenario.</w:t>
            </w:r>
          </w:p>
          <w:p w14:paraId="0E51F519" w14:textId="369D303C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shows superficial depth of understanding and omissions have been made</w:t>
            </w:r>
            <w:r w:rsidR="00E0144C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79346911" w14:textId="3F4F7260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6AAF98B9" w14:textId="59DE4424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0 marks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No relevant content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6D82F29B" w14:textId="0DBE24E1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6B46068E" w14:textId="77777777" w:rsidR="00F86772" w:rsidRPr="0001399E" w:rsidRDefault="00F86772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Up to 3 extra marks would be given for QWC for:</w:t>
            </w:r>
          </w:p>
          <w:p w14:paraId="78766A19" w14:textId="77777777" w:rsidR="00F86772" w:rsidRPr="004447F7" w:rsidRDefault="00F86772" w:rsidP="004447F7">
            <w:pPr>
              <w:pStyle w:val="ListParagraph"/>
              <w:numPr>
                <w:ilvl w:val="0"/>
                <w:numId w:val="47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The response is clearly expressed and well structured.</w:t>
            </w:r>
          </w:p>
          <w:p w14:paraId="6A55B341" w14:textId="00D8181B" w:rsidR="00F86772" w:rsidRPr="004447F7" w:rsidRDefault="00797911" w:rsidP="004447F7">
            <w:pPr>
              <w:pStyle w:val="ListParagraph"/>
              <w:numPr>
                <w:ilvl w:val="0"/>
                <w:numId w:val="47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lastRenderedPageBreak/>
              <w:t>Wide range of technical vocabulary used</w:t>
            </w:r>
            <w:r w:rsidR="00F86772" w:rsidRPr="004447F7">
              <w:rPr>
                <w:rFonts w:ascii="Calibri" w:eastAsia="Times New Roman" w:hAnsi="Calibri" w:cs="Calibri"/>
                <w:lang w:eastAsia="en-GB"/>
              </w:rPr>
              <w:t xml:space="preserve"> appropriately to fit the response.</w:t>
            </w:r>
          </w:p>
          <w:p w14:paraId="0EC67835" w14:textId="3521BCD3" w:rsidR="00ED4067" w:rsidRPr="004447F7" w:rsidRDefault="00F86772" w:rsidP="004447F7">
            <w:pPr>
              <w:pStyle w:val="ListParagraph"/>
              <w:numPr>
                <w:ilvl w:val="0"/>
                <w:numId w:val="47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Rules of grammar are used effectively.</w:t>
            </w:r>
          </w:p>
          <w:p w14:paraId="57EB37FA" w14:textId="12EDE68D" w:rsidR="00D7096D" w:rsidRPr="0001399E" w:rsidRDefault="00D7096D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</w:p>
        </w:tc>
      </w:tr>
    </w:tbl>
    <w:p w14:paraId="30FC9BB0" w14:textId="7EBBC7EC" w:rsidR="00762BD1" w:rsidRPr="0001399E" w:rsidRDefault="00797911" w:rsidP="004447F7">
      <w:pPr>
        <w:spacing w:after="0" w:line="20" w:lineRule="atLeast"/>
        <w:ind w:left="357"/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lastRenderedPageBreak/>
        <w:t>Accept o</w:t>
      </w:r>
      <w:r w:rsidR="00762BD1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the</w:t>
      </w: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r appropriate responses</w:t>
      </w:r>
      <w:r w:rsidR="00762BD1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.</w:t>
      </w:r>
    </w:p>
    <w:p w14:paraId="1EF6C3CB" w14:textId="77777777" w:rsidR="00762BD1" w:rsidRPr="0001399E" w:rsidRDefault="00762BD1" w:rsidP="0001399E">
      <w:pPr>
        <w:spacing w:after="0" w:line="20" w:lineRule="atLeast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2EC78548" w14:textId="7344C864" w:rsidR="00D7096D" w:rsidRPr="004447F7" w:rsidRDefault="004447F7" w:rsidP="004447F7">
      <w:pPr>
        <w:pStyle w:val="ListParagraph"/>
        <w:numPr>
          <w:ilvl w:val="0"/>
          <w:numId w:val="28"/>
        </w:numPr>
        <w:spacing w:after="0" w:line="20" w:lineRule="atLeast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4447F7">
        <w:rPr>
          <w:rStyle w:val="eop"/>
          <w:rFonts w:ascii="Calibri" w:hAnsi="Calibri" w:cs="Calibri"/>
          <w:shd w:val="clear" w:color="auto" w:fill="FFFFFF"/>
        </w:rPr>
        <w:t>Responses could include discussion of the following:</w:t>
      </w:r>
    </w:p>
    <w:tbl>
      <w:tblPr>
        <w:tblW w:w="8734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353"/>
        <w:gridCol w:w="3381"/>
      </w:tblGrid>
      <w:tr w:rsidR="004447F7" w:rsidRPr="004447F7" w14:paraId="706FCB90" w14:textId="77777777" w:rsidTr="004447F7">
        <w:trPr>
          <w:trHeight w:val="300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3750E38A" w14:textId="6BD49D59" w:rsidR="00D7096D" w:rsidRPr="004447F7" w:rsidRDefault="00D7096D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Answer </w:t>
            </w: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3535EA71" w14:textId="78EACDF1" w:rsidR="00D7096D" w:rsidRPr="004447F7" w:rsidRDefault="00D7096D" w:rsidP="0001399E">
            <w:pPr>
              <w:spacing w:after="0" w:line="20" w:lineRule="atLeast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447F7">
              <w:rPr>
                <w:rFonts w:ascii="Calibri" w:hAnsi="Calibri" w:cs="Calibri"/>
                <w:b/>
                <w:bCs/>
                <w:color w:val="FFFFFF" w:themeColor="background1"/>
              </w:rPr>
              <w:t>Guidance</w:t>
            </w:r>
          </w:p>
        </w:tc>
      </w:tr>
      <w:tr w:rsidR="002A43C8" w:rsidRPr="0001399E" w14:paraId="126A0852" w14:textId="77777777" w:rsidTr="004447F7">
        <w:trPr>
          <w:trHeight w:val="300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E2909" w14:textId="58753285" w:rsidR="00786745" w:rsidRPr="0001399E" w:rsidRDefault="00786745" w:rsidP="0001399E">
            <w:pPr>
              <w:spacing w:after="0" w:line="20" w:lineRule="atLeast"/>
              <w:rPr>
                <w:rStyle w:val="eop"/>
                <w:rFonts w:ascii="Calibri" w:hAnsi="Calibri" w:cs="Calibri"/>
                <w:shd w:val="clear" w:color="auto" w:fill="FFFFFF"/>
              </w:rPr>
            </w:pPr>
            <w:r w:rsidRPr="0001399E">
              <w:rPr>
                <w:rStyle w:val="eop"/>
                <w:rFonts w:ascii="Calibri" w:hAnsi="Calibri" w:cs="Calibri"/>
                <w:b/>
                <w:bCs/>
                <w:shd w:val="clear" w:color="auto" w:fill="FFFFFF"/>
              </w:rPr>
              <w:t>Reflective practice</w:t>
            </w:r>
            <w:r w:rsidRPr="0001399E">
              <w:rPr>
                <w:rStyle w:val="eop"/>
                <w:rFonts w:ascii="Calibri" w:hAnsi="Calibri" w:cs="Calibri"/>
                <w:shd w:val="clear" w:color="auto" w:fill="FFFFFF"/>
              </w:rPr>
              <w:t xml:space="preserve"> refers to the ability to think back on actions/tasks completed and develop a deeper understanding of what we do. This can then be used to set personal targets and action plans that will support future personal improvements.</w:t>
            </w:r>
          </w:p>
          <w:p w14:paraId="0AE6768A" w14:textId="77777777" w:rsidR="004447F7" w:rsidRDefault="004447F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  <w:p w14:paraId="1C191B3C" w14:textId="55FAA05A" w:rsidR="008613C5" w:rsidRPr="004447F7" w:rsidRDefault="008613C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Applying reflective practice to analyse children’s conflict</w:t>
            </w:r>
            <w:r w:rsidR="00184E82" w:rsidRPr="004447F7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:</w:t>
            </w:r>
          </w:p>
          <w:p w14:paraId="7CF4A77D" w14:textId="02629C76" w:rsidR="00D7096D" w:rsidRPr="004447F7" w:rsidRDefault="0012532E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Observation and documentation:</w:t>
            </w:r>
          </w:p>
          <w:p w14:paraId="1863D68C" w14:textId="77777777" w:rsidR="00FB4946" w:rsidRPr="004447F7" w:rsidRDefault="0012532E" w:rsidP="004447F7">
            <w:pPr>
              <w:pStyle w:val="ListParagraph"/>
              <w:numPr>
                <w:ilvl w:val="0"/>
                <w:numId w:val="49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 xml:space="preserve">Ella should start by closely observing the children at playtime </w:t>
            </w:r>
            <w:r w:rsidR="008613C5" w:rsidRPr="004447F7">
              <w:rPr>
                <w:rFonts w:ascii="Calibri" w:eastAsia="Times New Roman" w:hAnsi="Calibri" w:cs="Calibri"/>
                <w:lang w:eastAsia="en-GB"/>
              </w:rPr>
              <w:t xml:space="preserve">to identify specific triggers and patterns in their conflicts. </w:t>
            </w:r>
          </w:p>
          <w:p w14:paraId="3FB93251" w14:textId="71FE4D83" w:rsidR="0012532E" w:rsidRPr="004447F7" w:rsidRDefault="008613C5" w:rsidP="004447F7">
            <w:pPr>
              <w:pStyle w:val="ListParagraph"/>
              <w:numPr>
                <w:ilvl w:val="0"/>
                <w:numId w:val="49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Documenting observations will provide concrete examples to discuss with colleagues.</w:t>
            </w:r>
          </w:p>
          <w:p w14:paraId="7B9644D1" w14:textId="47B4FDDD" w:rsidR="008613C5" w:rsidRPr="004447F7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Reflective d</w:t>
            </w:r>
            <w:r w:rsidR="008613C5"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iscussion:</w:t>
            </w:r>
          </w:p>
          <w:p w14:paraId="6AF25CE4" w14:textId="77777777" w:rsidR="00FB4946" w:rsidRPr="0001399E" w:rsidRDefault="008613C5" w:rsidP="004447F7">
            <w:pPr>
              <w:pStyle w:val="ListParagraph"/>
              <w:numPr>
                <w:ilvl w:val="0"/>
                <w:numId w:val="50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Ella can lead reflective discussions with less-experienced practitioners to analyse the observed situations.</w:t>
            </w:r>
          </w:p>
          <w:p w14:paraId="7899BA36" w14:textId="340FEA56" w:rsidR="008613C5" w:rsidRPr="0001399E" w:rsidRDefault="00797911" w:rsidP="004447F7">
            <w:pPr>
              <w:pStyle w:val="ListParagraph"/>
              <w:numPr>
                <w:ilvl w:val="0"/>
                <w:numId w:val="50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She can u</w:t>
            </w:r>
            <w:r w:rsidR="00FB4946" w:rsidRPr="0001399E">
              <w:rPr>
                <w:rFonts w:ascii="Calibri" w:eastAsia="Times New Roman" w:hAnsi="Calibri" w:cs="Calibri"/>
                <w:lang w:eastAsia="en-GB"/>
              </w:rPr>
              <w:t>se</w:t>
            </w:r>
            <w:r w:rsidR="008613C5" w:rsidRPr="0001399E">
              <w:rPr>
                <w:rFonts w:ascii="Calibri" w:eastAsia="Times New Roman" w:hAnsi="Calibri" w:cs="Calibri"/>
                <w:lang w:eastAsia="en-GB"/>
              </w:rPr>
              <w:t xml:space="preserve"> open-ended questions to encourage them to think critically about what happened, why it happened and how it could be handled differently.</w:t>
            </w:r>
          </w:p>
          <w:p w14:paraId="4776E16F" w14:textId="77777777" w:rsidR="008613C5" w:rsidRPr="004447F7" w:rsidRDefault="008613C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Action plan development:</w:t>
            </w:r>
          </w:p>
          <w:p w14:paraId="3AFB1BF9" w14:textId="283A40B8" w:rsidR="008613C5" w:rsidRPr="004447F7" w:rsidRDefault="008613C5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Based on the reflective discussions Ella can guide</w:t>
            </w:r>
            <w:r w:rsidR="00B87030" w:rsidRPr="004447F7">
              <w:rPr>
                <w:rFonts w:ascii="Calibri" w:eastAsia="Times New Roman" w:hAnsi="Calibri" w:cs="Calibri"/>
                <w:lang w:eastAsia="en-GB"/>
              </w:rPr>
              <w:t xml:space="preserve"> practitioners in developing </w:t>
            </w:r>
            <w:r w:rsidRPr="004447F7">
              <w:rPr>
                <w:rFonts w:ascii="Calibri" w:eastAsia="Times New Roman" w:hAnsi="Calibri" w:cs="Calibri"/>
                <w:lang w:eastAsia="en-GB"/>
              </w:rPr>
              <w:t xml:space="preserve">an action plan to address conflict resolution among children. </w:t>
            </w:r>
          </w:p>
          <w:p w14:paraId="781FFEA1" w14:textId="77777777" w:rsidR="008613C5" w:rsidRPr="004447F7" w:rsidRDefault="008613C5" w:rsidP="004447F7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5D7735CC" w14:textId="70E943FC" w:rsidR="008613C5" w:rsidRPr="004447F7" w:rsidRDefault="008613C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The value of CPD in early years settings</w:t>
            </w:r>
            <w:r w:rsidR="00FB4946" w:rsidRPr="004447F7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:</w:t>
            </w:r>
          </w:p>
          <w:p w14:paraId="66D3BF5F" w14:textId="6CF4E3FA" w:rsidR="008613C5" w:rsidRPr="004447F7" w:rsidRDefault="008613C5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Enhancing knowledge and skills</w:t>
            </w:r>
            <w:r w:rsidR="00323366"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:</w:t>
            </w:r>
          </w:p>
          <w:p w14:paraId="29F3A717" w14:textId="2E24FA7A" w:rsidR="00323366" w:rsidRPr="0001399E" w:rsidRDefault="00323366" w:rsidP="004447F7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CPD </w:t>
            </w:r>
            <w:r w:rsidR="00B87030" w:rsidRPr="0001399E">
              <w:rPr>
                <w:rFonts w:ascii="Calibri" w:eastAsia="Times New Roman" w:hAnsi="Calibri" w:cs="Calibri"/>
                <w:lang w:eastAsia="en-GB"/>
              </w:rPr>
              <w:t>opportunities such as workshops and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 courses can provide practitioners with up-to-date knowledge on child development, behaviour management, and conflict resolution techniques.</w:t>
            </w:r>
          </w:p>
          <w:p w14:paraId="08842E17" w14:textId="0CA6C442" w:rsidR="008613C5" w:rsidRPr="004447F7" w:rsidRDefault="008613C5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Improving practice</w:t>
            </w:r>
            <w:r w:rsidR="00323366"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:</w:t>
            </w:r>
          </w:p>
          <w:p w14:paraId="1666B28F" w14:textId="7066C51B" w:rsidR="00323366" w:rsidRPr="0001399E" w:rsidRDefault="00323366" w:rsidP="004447F7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CPD allows practitioners to stay informed about the latest research and best practice in early childhood education.</w:t>
            </w:r>
          </w:p>
          <w:p w14:paraId="535AB17C" w14:textId="31A493A5" w:rsidR="008613C5" w:rsidRPr="004447F7" w:rsidRDefault="008613C5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Building confidence</w:t>
            </w:r>
            <w:r w:rsidR="00323366" w:rsidRPr="004447F7">
              <w:rPr>
                <w:rFonts w:ascii="Calibri" w:eastAsia="Times New Roman" w:hAnsi="Calibri" w:cs="Calibri"/>
                <w:lang w:eastAsia="en-GB"/>
              </w:rPr>
              <w:t>:</w:t>
            </w:r>
          </w:p>
          <w:p w14:paraId="33E016A4" w14:textId="53E18A24" w:rsidR="00323366" w:rsidRPr="0001399E" w:rsidRDefault="00323366" w:rsidP="004447F7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As practitioners gain more knowledge and skills though CPD, their confidence in handling situations such as conflict resolution, increases.</w:t>
            </w:r>
          </w:p>
          <w:p w14:paraId="18B283E7" w14:textId="77777777" w:rsidR="008613C5" w:rsidRDefault="008613C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3DD4D169" w14:textId="77777777" w:rsidR="004447F7" w:rsidRPr="0001399E" w:rsidRDefault="004447F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0A6856DE" w14:textId="20DD1505" w:rsidR="008613C5" w:rsidRPr="004447F7" w:rsidRDefault="008613C5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lastRenderedPageBreak/>
              <w:t>Importance of collaboration with other practitioners</w:t>
            </w:r>
            <w:r w:rsidR="00FB4946" w:rsidRPr="004447F7">
              <w:rPr>
                <w:rFonts w:ascii="Calibri" w:eastAsia="Times New Roman" w:hAnsi="Calibri" w:cs="Calibri"/>
                <w:b/>
                <w:bCs/>
                <w:i/>
                <w:iCs/>
                <w:lang w:eastAsia="en-GB"/>
              </w:rPr>
              <w:t>:</w:t>
            </w:r>
          </w:p>
          <w:p w14:paraId="01030B3E" w14:textId="6931FF6E" w:rsidR="008613C5" w:rsidRPr="004447F7" w:rsidRDefault="00323366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Shared knowledge and experience:</w:t>
            </w:r>
          </w:p>
          <w:p w14:paraId="165F4F53" w14:textId="2CE113B5" w:rsidR="00323366" w:rsidRPr="0001399E" w:rsidRDefault="00323366" w:rsidP="004447F7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Shar</w:t>
            </w:r>
            <w:r w:rsidR="004447F7">
              <w:rPr>
                <w:rFonts w:ascii="Calibri" w:eastAsia="Times New Roman" w:hAnsi="Calibri" w:cs="Calibri"/>
                <w:lang w:eastAsia="en-GB"/>
              </w:rPr>
              <w:t>ing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 knowledge and experience, learning from each other’s successes and challenges. Ella can facilitate regular meeting</w:t>
            </w:r>
            <w:r w:rsidR="004447F7">
              <w:rPr>
                <w:rFonts w:ascii="Calibri" w:eastAsia="Times New Roman" w:hAnsi="Calibri" w:cs="Calibri"/>
                <w:lang w:eastAsia="en-GB"/>
              </w:rPr>
              <w:t>s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5C746D40" w14:textId="6F0839F4" w:rsidR="00323366" w:rsidRPr="004447F7" w:rsidRDefault="00B87030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 xml:space="preserve">Problem </w:t>
            </w:r>
            <w:r w:rsidR="00323366" w:rsidRPr="004447F7">
              <w:rPr>
                <w:rFonts w:ascii="Calibri" w:eastAsia="Times New Roman" w:hAnsi="Calibri" w:cs="Calibri"/>
                <w:lang w:eastAsia="en-GB"/>
              </w:rPr>
              <w:t>solving:</w:t>
            </w:r>
          </w:p>
          <w:p w14:paraId="4E21FD57" w14:textId="73058CE2" w:rsidR="00323366" w:rsidRPr="0001399E" w:rsidRDefault="00B87030" w:rsidP="004447F7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Collaborative problem </w:t>
            </w:r>
            <w:r w:rsidR="00323366" w:rsidRPr="0001399E">
              <w:rPr>
                <w:rFonts w:ascii="Calibri" w:eastAsia="Times New Roman" w:hAnsi="Calibri" w:cs="Calibri"/>
                <w:lang w:eastAsia="en-GB"/>
              </w:rPr>
              <w:t>solving allows practitioners to approach challenges from multiple perspectives. Encourages open dialogues and everyone feels comfortable sharing thoughts.</w:t>
            </w:r>
          </w:p>
          <w:p w14:paraId="4DF5C922" w14:textId="2923D812" w:rsidR="00323366" w:rsidRPr="004447F7" w:rsidRDefault="00323366" w:rsidP="004447F7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Mentorship and support:</w:t>
            </w:r>
          </w:p>
          <w:p w14:paraId="16B4977A" w14:textId="23ACF66B" w:rsidR="00323366" w:rsidRPr="0001399E" w:rsidRDefault="00323366" w:rsidP="004447F7">
            <w:pPr>
              <w:spacing w:after="0" w:line="20" w:lineRule="atLeast"/>
              <w:ind w:left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Ella can establish a mentorship system </w:t>
            </w:r>
            <w:proofErr w:type="gramStart"/>
            <w:r w:rsidRPr="0001399E">
              <w:rPr>
                <w:rFonts w:ascii="Calibri" w:eastAsia="Times New Roman" w:hAnsi="Calibri" w:cs="Calibri"/>
                <w:lang w:eastAsia="en-GB"/>
              </w:rPr>
              <w:t>where</w:t>
            </w:r>
            <w:proofErr w:type="gramEnd"/>
            <w:r w:rsidR="004447F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experienced practitioners mentor </w:t>
            </w:r>
            <w:r w:rsidR="00DB4148" w:rsidRPr="0001399E">
              <w:rPr>
                <w:rFonts w:ascii="Calibri" w:eastAsia="Times New Roman" w:hAnsi="Calibri" w:cs="Calibri"/>
                <w:lang w:eastAsia="en-GB"/>
              </w:rPr>
              <w:t>less experienced one</w:t>
            </w:r>
            <w:r w:rsidR="00F86772" w:rsidRPr="0001399E">
              <w:rPr>
                <w:rFonts w:ascii="Calibri" w:eastAsia="Times New Roman" w:hAnsi="Calibri" w:cs="Calibri"/>
                <w:lang w:eastAsia="en-GB"/>
              </w:rPr>
              <w:t>s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359A01D3" w14:textId="77777777" w:rsidR="009B5B78" w:rsidRPr="0001399E" w:rsidRDefault="009B5B78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041D7B24" w14:textId="7FD9BB96" w:rsidR="009B5B78" w:rsidRPr="0001399E" w:rsidRDefault="009B5B78" w:rsidP="0001399E">
            <w:pPr>
              <w:spacing w:after="0" w:line="20" w:lineRule="atLeast"/>
              <w:textAlignment w:val="baseline"/>
              <w:rPr>
                <w:rFonts w:ascii="Calibri" w:hAnsi="Calibri" w:cs="Calibri"/>
                <w:shd w:val="clear" w:color="auto" w:fill="FFFFFF"/>
              </w:rPr>
            </w:pPr>
            <w:r w:rsidRPr="0001399E">
              <w:rPr>
                <w:rFonts w:ascii="Calibri" w:hAnsi="Calibri" w:cs="Calibri"/>
                <w:shd w:val="clear" w:color="auto" w:fill="FFFFFF"/>
              </w:rPr>
              <w:t>The d</w:t>
            </w:r>
            <w:r w:rsidRPr="0001399E">
              <w:rPr>
                <w:rFonts w:ascii="Calibri" w:hAnsi="Calibri" w:cs="Calibri"/>
              </w:rPr>
              <w:t>iscussion</w:t>
            </w:r>
            <w:r w:rsidRPr="0001399E">
              <w:rPr>
                <w:rFonts w:ascii="Calibri" w:hAnsi="Calibri" w:cs="Calibri"/>
                <w:shd w:val="clear" w:color="auto" w:fill="FFFFFF"/>
              </w:rPr>
              <w:t xml:space="preserve"> should consider how collaboration with other practitioners will help to build positive working relationships and develop a good ethos within the setting. Do not forget to reflect on your </w:t>
            </w:r>
            <w:r w:rsidR="00DB4148" w:rsidRPr="0001399E">
              <w:rPr>
                <w:rFonts w:ascii="Calibri" w:hAnsi="Calibri" w:cs="Calibri"/>
                <w:shd w:val="clear" w:color="auto" w:fill="FFFFFF"/>
              </w:rPr>
              <w:t>own</w:t>
            </w:r>
            <w:r w:rsidRPr="0001399E">
              <w:rPr>
                <w:rFonts w:ascii="Calibri" w:hAnsi="Calibri" w:cs="Calibri"/>
                <w:shd w:val="clear" w:color="auto" w:fill="FFFFFF"/>
              </w:rPr>
              <w:t xml:space="preserve"> experience from working together as a team in placement and the impact it has on the children in the setting.</w:t>
            </w:r>
          </w:p>
          <w:p w14:paraId="0BE13D57" w14:textId="1703C297" w:rsidR="00323366" w:rsidRPr="0001399E" w:rsidRDefault="00323366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3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36A86" w14:textId="6CDF3658" w:rsidR="00ED4067" w:rsidRPr="0001399E" w:rsidRDefault="00797911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>10–</w:t>
            </w:r>
            <w:r w:rsidR="00ED4067"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12 marks (Level</w:t>
            </w: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4)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Discussion is comprehensive and relevant, showing balanced justifications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>for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684F3DC9" w:rsidRPr="0001399E">
              <w:rPr>
                <w:rFonts w:ascii="Calibri" w:eastAsia="Times New Roman" w:hAnsi="Calibri" w:cs="Calibri"/>
                <w:lang w:eastAsia="en-GB"/>
              </w:rPr>
              <w:t>applying refl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>e</w:t>
            </w:r>
            <w:r w:rsidR="684F3DC9" w:rsidRPr="0001399E">
              <w:rPr>
                <w:rFonts w:ascii="Calibri" w:eastAsia="Times New Roman" w:hAnsi="Calibri" w:cs="Calibri"/>
                <w:lang w:eastAsia="en-GB"/>
              </w:rPr>
              <w:t>c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>t</w:t>
            </w:r>
            <w:r w:rsidR="684F3DC9" w:rsidRPr="0001399E">
              <w:rPr>
                <w:rFonts w:ascii="Calibri" w:eastAsia="Times New Roman" w:hAnsi="Calibri" w:cs="Calibri"/>
                <w:lang w:eastAsia="en-GB"/>
              </w:rPr>
              <w:t xml:space="preserve">ive practice to support this situation </w:t>
            </w:r>
            <w:r w:rsidR="72B34FE8" w:rsidRPr="0001399E">
              <w:rPr>
                <w:rFonts w:ascii="Calibri" w:eastAsia="Times New Roman" w:hAnsi="Calibri" w:cs="Calibri"/>
                <w:lang w:eastAsia="en-GB"/>
              </w:rPr>
              <w:t>and develop best practice in managing children’s conflict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714DF496" w14:textId="79A1FBD8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All links have been accurately made 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>to</w:t>
            </w:r>
            <w:r w:rsidR="45666712" w:rsidRPr="0001399E">
              <w:rPr>
                <w:rFonts w:ascii="Calibri" w:eastAsia="Times New Roman" w:hAnsi="Calibri" w:cs="Calibri"/>
                <w:lang w:eastAsia="en-GB"/>
              </w:rPr>
              <w:t xml:space="preserve"> how CPD can effectively improve </w:t>
            </w:r>
            <w:r w:rsidR="7DEBD0B3" w:rsidRPr="0001399E">
              <w:rPr>
                <w:rFonts w:ascii="Calibri" w:eastAsia="Times New Roman" w:hAnsi="Calibri" w:cs="Calibri"/>
                <w:lang w:eastAsia="en-GB"/>
              </w:rPr>
              <w:t>practice in a range of ways in early years settings.</w:t>
            </w:r>
          </w:p>
          <w:p w14:paraId="46FE8CC3" w14:textId="0F8EE421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hAnsi="Calibri" w:cs="Calibri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demonstrates extensive depth of understanding of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3CD19659" w:rsidRPr="0001399E">
              <w:rPr>
                <w:rFonts w:ascii="Calibri" w:hAnsi="Calibri" w:cs="Calibri"/>
              </w:rPr>
              <w:t>reflective practice and collaborating with other practitioners.</w:t>
            </w:r>
          </w:p>
          <w:p w14:paraId="2E6AE29E" w14:textId="520283D9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55848FB4" w14:textId="7A4DD78F" w:rsidR="00ED4067" w:rsidRPr="0001399E" w:rsidRDefault="00B8703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7–9 marks (Level 3)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 G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>enerally effective and mostly relevant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 discu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ssion of </w:t>
            </w:r>
            <w:r w:rsidR="4B7436E1" w:rsidRPr="0001399E">
              <w:rPr>
                <w:rFonts w:ascii="Calibri" w:eastAsia="Times New Roman" w:hAnsi="Calibri" w:cs="Calibri"/>
                <w:lang w:eastAsia="en-GB"/>
              </w:rPr>
              <w:t>how to apply reflective practice to support children’s conflic</w:t>
            </w:r>
            <w:r w:rsidR="0CB95076" w:rsidRPr="0001399E">
              <w:rPr>
                <w:rFonts w:ascii="Calibri" w:eastAsia="Times New Roman" w:hAnsi="Calibri" w:cs="Calibri"/>
                <w:lang w:eastAsia="en-GB"/>
              </w:rPr>
              <w:t>t in early years settings.</w:t>
            </w:r>
          </w:p>
          <w:p w14:paraId="5D41BA58" w14:textId="53D74D04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Most links have been made </w:t>
            </w:r>
            <w:r w:rsidR="73A5C15D" w:rsidRPr="0001399E">
              <w:rPr>
                <w:rFonts w:ascii="Calibri" w:eastAsia="Times New Roman" w:hAnsi="Calibri" w:cs="Calibri"/>
                <w:lang w:eastAsia="en-GB"/>
              </w:rPr>
              <w:t xml:space="preserve">to the value of CPD – 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links are </w:t>
            </w:r>
            <w:r w:rsidR="73A5C15D" w:rsidRPr="0001399E">
              <w:rPr>
                <w:rFonts w:ascii="Calibri" w:eastAsia="Times New Roman" w:hAnsi="Calibri" w:cs="Calibri"/>
                <w:lang w:eastAsia="en-GB"/>
              </w:rPr>
              <w:t>generally clear and mostly accurate.</w:t>
            </w:r>
          </w:p>
          <w:p w14:paraId="3D96A027" w14:textId="7189EA6D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demonstrates some depth of knowledge with few omissions.</w:t>
            </w:r>
          </w:p>
          <w:p w14:paraId="568ADE5E" w14:textId="2230D8C2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2881B310" w14:textId="10CF0C86" w:rsidR="00ED4067" w:rsidRPr="0001399E" w:rsidRDefault="00B8703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4–6 marks (Level 2)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Discussion somewhat effective and has some relevance</w:t>
            </w:r>
            <w:r w:rsidR="626E7E92" w:rsidRPr="0001399E">
              <w:rPr>
                <w:rFonts w:ascii="Calibri" w:eastAsia="Times New Roman" w:hAnsi="Calibri" w:cs="Calibri"/>
                <w:lang w:eastAsia="en-GB"/>
              </w:rPr>
              <w:t xml:space="preserve"> to the scenario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12BF2A68" w14:textId="3171F197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 xml:space="preserve">Some links made to </w:t>
            </w:r>
            <w:r w:rsidR="4419C83A" w:rsidRPr="0001399E">
              <w:rPr>
                <w:rFonts w:ascii="Calibri" w:eastAsia="Times New Roman" w:hAnsi="Calibri" w:cs="Calibri"/>
                <w:lang w:eastAsia="en-GB"/>
              </w:rPr>
              <w:t>best practice in early years settings</w:t>
            </w:r>
            <w:r w:rsidR="00B87030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59136037" w14:textId="2F69CF28" w:rsidR="00ED4067" w:rsidRPr="0001399E" w:rsidRDefault="00B8703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is basic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and shows limited depth of knowledge with omissions or inaccuracies.</w:t>
            </w:r>
          </w:p>
          <w:p w14:paraId="575EF86B" w14:textId="093D01DC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Not all elements have been covered</w:t>
            </w:r>
            <w:r w:rsidR="00B87030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716D03EC" w14:textId="4A1A1559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7E3C79E1" w14:textId="56053E8F" w:rsidR="00ED4067" w:rsidRPr="0001399E" w:rsidRDefault="00B8703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>1–3 marks (Level 1)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 D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>iscussion is limited and demonstrates little relevance to the scenario.</w:t>
            </w:r>
          </w:p>
          <w:p w14:paraId="72DBBA0A" w14:textId="25A2EDCF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Vague links have been made</w:t>
            </w:r>
            <w:r w:rsidR="00654F51" w:rsidRPr="0001399E">
              <w:rPr>
                <w:rFonts w:ascii="Calibri" w:eastAsia="Times New Roman" w:hAnsi="Calibri" w:cs="Calibri"/>
                <w:lang w:eastAsia="en-GB"/>
              </w:rPr>
              <w:t xml:space="preserve"> to </w:t>
            </w:r>
            <w:r w:rsidR="498CFCE6" w:rsidRPr="0001399E">
              <w:rPr>
                <w:rFonts w:ascii="Calibri" w:eastAsia="Times New Roman" w:hAnsi="Calibri" w:cs="Calibri"/>
                <w:lang w:eastAsia="en-GB"/>
              </w:rPr>
              <w:t>the value of CPD and collaborating with others.</w:t>
            </w:r>
          </w:p>
          <w:p w14:paraId="3FC97707" w14:textId="4A10671E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The response shows superficial depth of understanding and omissions have been made</w:t>
            </w:r>
            <w:r w:rsidR="00E0144C"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2EE8286D" w14:textId="3B1D4CC0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1B63B21F" w14:textId="1F7786A4" w:rsidR="00ED4067" w:rsidRPr="0001399E" w:rsidRDefault="00B87030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b/>
                <w:bCs/>
                <w:lang w:eastAsia="en-GB"/>
              </w:rPr>
              <w:t>0 marks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:</w:t>
            </w:r>
            <w:r w:rsidR="00ED4067" w:rsidRPr="0001399E">
              <w:rPr>
                <w:rFonts w:ascii="Calibri" w:eastAsia="Times New Roman" w:hAnsi="Calibri" w:cs="Calibri"/>
                <w:lang w:eastAsia="en-GB"/>
              </w:rPr>
              <w:t xml:space="preserve"> No relevant content</w:t>
            </w:r>
            <w:r w:rsidRPr="0001399E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5AB4FE8A" w14:textId="711A1B84" w:rsidR="00ED4067" w:rsidRPr="0001399E" w:rsidRDefault="00ED4067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30F3BD2F" w14:textId="77777777" w:rsidR="00E0144C" w:rsidRPr="0001399E" w:rsidRDefault="00E0144C" w:rsidP="0001399E">
            <w:pPr>
              <w:spacing w:after="0" w:line="20" w:lineRule="atLeast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1399E">
              <w:rPr>
                <w:rFonts w:ascii="Calibri" w:eastAsia="Times New Roman" w:hAnsi="Calibri" w:cs="Calibri"/>
                <w:lang w:eastAsia="en-GB"/>
              </w:rPr>
              <w:t>Up to 3 extra marks would be given for QWC for:</w:t>
            </w:r>
          </w:p>
          <w:p w14:paraId="11AD87FF" w14:textId="77777777" w:rsidR="00E0144C" w:rsidRPr="004447F7" w:rsidRDefault="00E0144C" w:rsidP="004447F7">
            <w:pPr>
              <w:pStyle w:val="ListParagraph"/>
              <w:numPr>
                <w:ilvl w:val="0"/>
                <w:numId w:val="48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The response is clearly expressed and well structured.</w:t>
            </w:r>
          </w:p>
          <w:p w14:paraId="494705E5" w14:textId="5BC32635" w:rsidR="00E0144C" w:rsidRPr="004447F7" w:rsidRDefault="00B87030" w:rsidP="004447F7">
            <w:pPr>
              <w:pStyle w:val="ListParagraph"/>
              <w:numPr>
                <w:ilvl w:val="0"/>
                <w:numId w:val="48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Wide range of technical vocabulary used</w:t>
            </w:r>
            <w:r w:rsidR="00E0144C" w:rsidRPr="004447F7">
              <w:rPr>
                <w:rFonts w:ascii="Calibri" w:eastAsia="Times New Roman" w:hAnsi="Calibri" w:cs="Calibri"/>
                <w:lang w:eastAsia="en-GB"/>
              </w:rPr>
              <w:t xml:space="preserve"> appropriately to fit the response.</w:t>
            </w:r>
          </w:p>
          <w:p w14:paraId="04CB9D9B" w14:textId="7125C694" w:rsidR="00B600C3" w:rsidRPr="004447F7" w:rsidRDefault="00E0144C" w:rsidP="004447F7">
            <w:pPr>
              <w:pStyle w:val="ListParagraph"/>
              <w:numPr>
                <w:ilvl w:val="0"/>
                <w:numId w:val="48"/>
              </w:numPr>
              <w:spacing w:after="0" w:line="20" w:lineRule="atLeast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4447F7">
              <w:rPr>
                <w:rFonts w:ascii="Calibri" w:eastAsia="Times New Roman" w:hAnsi="Calibri" w:cs="Calibri"/>
                <w:lang w:eastAsia="en-GB"/>
              </w:rPr>
              <w:t>Rules of grammar are used effectively.</w:t>
            </w:r>
          </w:p>
        </w:tc>
      </w:tr>
    </w:tbl>
    <w:p w14:paraId="47F72EDB" w14:textId="3D762E0E" w:rsidR="00762BD1" w:rsidRPr="004447F7" w:rsidRDefault="00B87030" w:rsidP="004447F7">
      <w:pPr>
        <w:spacing w:after="0" w:line="20" w:lineRule="atLeast"/>
        <w:ind w:left="357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lastRenderedPageBreak/>
        <w:t>Accept o</w:t>
      </w:r>
      <w:r w:rsidR="00762BD1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the</w:t>
      </w:r>
      <w:r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r appropriate responses</w:t>
      </w:r>
      <w:r w:rsidR="00762BD1" w:rsidRPr="0001399E">
        <w:rPr>
          <w:rStyle w:val="eop"/>
          <w:rFonts w:ascii="Calibri" w:hAnsi="Calibri" w:cs="Calibri"/>
          <w:b/>
          <w:bCs/>
          <w:color w:val="000000"/>
          <w:shd w:val="clear" w:color="auto" w:fill="FFFFFF"/>
        </w:rPr>
        <w:t>.</w:t>
      </w:r>
    </w:p>
    <w:sectPr w:rsidR="00762BD1" w:rsidRPr="004447F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ED24D" w14:textId="77777777" w:rsidR="0001399E" w:rsidRDefault="0001399E" w:rsidP="0001399E">
      <w:pPr>
        <w:spacing w:after="0" w:line="240" w:lineRule="auto"/>
      </w:pPr>
      <w:r>
        <w:separator/>
      </w:r>
    </w:p>
  </w:endnote>
  <w:endnote w:type="continuationSeparator" w:id="0">
    <w:p w14:paraId="76688111" w14:textId="77777777" w:rsidR="0001399E" w:rsidRDefault="0001399E" w:rsidP="0001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GothicE">
    <w:charset w:val="80"/>
    <w:family w:val="swiss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C5C04" w14:textId="77777777" w:rsidR="0001399E" w:rsidRDefault="0001399E" w:rsidP="0001399E">
      <w:pPr>
        <w:spacing w:after="0" w:line="240" w:lineRule="auto"/>
      </w:pPr>
      <w:r>
        <w:separator/>
      </w:r>
    </w:p>
  </w:footnote>
  <w:footnote w:type="continuationSeparator" w:id="0">
    <w:p w14:paraId="04906252" w14:textId="77777777" w:rsidR="0001399E" w:rsidRDefault="0001399E" w:rsidP="00013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447" w14:textId="37C84B62" w:rsidR="0001399E" w:rsidRPr="0001399E" w:rsidRDefault="0001399E" w:rsidP="0001399E">
    <w:pPr>
      <w:pStyle w:val="Header"/>
      <w:rPr>
        <w:b/>
        <w:bCs/>
        <w:color w:val="000000" w:themeColor="text1"/>
        <w:sz w:val="28"/>
        <w:szCs w:val="28"/>
      </w:rPr>
    </w:pPr>
    <w:bookmarkStart w:id="1" w:name="_Hlk175828035"/>
    <w:bookmarkStart w:id="2" w:name="_Hlk175828036"/>
    <w:bookmarkStart w:id="3" w:name="_Hlk175908165"/>
    <w:bookmarkStart w:id="4" w:name="_Hlk175908166"/>
    <w:bookmarkStart w:id="5" w:name="_Hlk175911592"/>
    <w:bookmarkStart w:id="6" w:name="_Hlk175911593"/>
    <w:r w:rsidRPr="000D3245">
      <w:rPr>
        <w:b/>
        <w:bCs/>
        <w:color w:val="000000" w:themeColor="text1"/>
        <w:sz w:val="28"/>
        <w:szCs w:val="28"/>
      </w:rPr>
      <w:t>Education and Early Years T Level Exam Practice Workbook</w:t>
    </w:r>
    <w:bookmarkEnd w:id="1"/>
    <w:bookmarkEnd w:id="2"/>
    <w:bookmarkEnd w:id="3"/>
    <w:bookmarkEnd w:id="4"/>
    <w:bookmarkEnd w:id="5"/>
    <w:bookmarkEnd w:id="6"/>
    <w:r>
      <w:rPr>
        <w:b/>
        <w:bCs/>
        <w:color w:val="000000" w:themeColor="text1"/>
        <w:sz w:val="28"/>
        <w:szCs w:val="28"/>
      </w:rP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E43C4"/>
    <w:multiLevelType w:val="hybridMultilevel"/>
    <w:tmpl w:val="10667DD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B10CB3"/>
    <w:multiLevelType w:val="hybridMultilevel"/>
    <w:tmpl w:val="DC80B450"/>
    <w:lvl w:ilvl="0" w:tplc="ABECEBF4">
      <w:start w:val="1"/>
      <w:numFmt w:val="decimal"/>
      <w:lvlText w:val="%1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B82FB7"/>
    <w:multiLevelType w:val="hybridMultilevel"/>
    <w:tmpl w:val="62AAB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057FF"/>
    <w:multiLevelType w:val="hybridMultilevel"/>
    <w:tmpl w:val="1D7A2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D1D4C"/>
    <w:multiLevelType w:val="hybridMultilevel"/>
    <w:tmpl w:val="69A0A22A"/>
    <w:lvl w:ilvl="0" w:tplc="08090001">
      <w:start w:val="1"/>
      <w:numFmt w:val="bullet"/>
      <w:lvlText w:val=""/>
      <w:lvlJc w:val="left"/>
      <w:pPr>
        <w:ind w:left="1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5" w15:restartNumberingAfterBreak="0">
    <w:nsid w:val="14070353"/>
    <w:multiLevelType w:val="hybridMultilevel"/>
    <w:tmpl w:val="57BAE120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D07630"/>
    <w:multiLevelType w:val="hybridMultilevel"/>
    <w:tmpl w:val="246E0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16305"/>
    <w:multiLevelType w:val="hybridMultilevel"/>
    <w:tmpl w:val="5E5A34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C186E"/>
    <w:multiLevelType w:val="hybridMultilevel"/>
    <w:tmpl w:val="78D61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7A2"/>
    <w:multiLevelType w:val="hybridMultilevel"/>
    <w:tmpl w:val="B6C0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53E64"/>
    <w:multiLevelType w:val="hybridMultilevel"/>
    <w:tmpl w:val="0DFCF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C6A"/>
    <w:multiLevelType w:val="hybridMultilevel"/>
    <w:tmpl w:val="96304514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80869EA"/>
    <w:multiLevelType w:val="hybridMultilevel"/>
    <w:tmpl w:val="08B67B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162EF"/>
    <w:multiLevelType w:val="hybridMultilevel"/>
    <w:tmpl w:val="FC2CA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87DDD"/>
    <w:multiLevelType w:val="hybridMultilevel"/>
    <w:tmpl w:val="3EA6CC9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AE26B4"/>
    <w:multiLevelType w:val="hybridMultilevel"/>
    <w:tmpl w:val="D2B4C0E8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4D0930"/>
    <w:multiLevelType w:val="hybridMultilevel"/>
    <w:tmpl w:val="E8D6092A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2794E"/>
    <w:multiLevelType w:val="hybridMultilevel"/>
    <w:tmpl w:val="FA30B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E1038E"/>
    <w:multiLevelType w:val="hybridMultilevel"/>
    <w:tmpl w:val="3D740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02900"/>
    <w:multiLevelType w:val="hybridMultilevel"/>
    <w:tmpl w:val="33663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67180"/>
    <w:multiLevelType w:val="hybridMultilevel"/>
    <w:tmpl w:val="144039F0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DA16409"/>
    <w:multiLevelType w:val="hybridMultilevel"/>
    <w:tmpl w:val="E6EA1B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F64253"/>
    <w:multiLevelType w:val="hybridMultilevel"/>
    <w:tmpl w:val="84E6F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929AD"/>
    <w:multiLevelType w:val="hybridMultilevel"/>
    <w:tmpl w:val="B6D6CC2A"/>
    <w:lvl w:ilvl="0" w:tplc="06B0D31E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A7179"/>
    <w:multiLevelType w:val="hybridMultilevel"/>
    <w:tmpl w:val="A7061246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27D0A"/>
    <w:multiLevelType w:val="hybridMultilevel"/>
    <w:tmpl w:val="56846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D3BD5"/>
    <w:multiLevelType w:val="multilevel"/>
    <w:tmpl w:val="4CF82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2C5A6F"/>
    <w:multiLevelType w:val="hybridMultilevel"/>
    <w:tmpl w:val="02386D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F2D34"/>
    <w:multiLevelType w:val="hybridMultilevel"/>
    <w:tmpl w:val="A3126232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381EE3"/>
    <w:multiLevelType w:val="hybridMultilevel"/>
    <w:tmpl w:val="437AF35A"/>
    <w:lvl w:ilvl="0" w:tplc="FFFFFFFF">
      <w:start w:val="1"/>
      <w:numFmt w:val="bullet"/>
      <w:lvlText w:val="▶"/>
      <w:lvlJc w:val="left"/>
      <w:pPr>
        <w:ind w:left="180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15A05C1"/>
    <w:multiLevelType w:val="hybridMultilevel"/>
    <w:tmpl w:val="B4384C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00950"/>
    <w:multiLevelType w:val="hybridMultilevel"/>
    <w:tmpl w:val="C86C6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6369D"/>
    <w:multiLevelType w:val="hybridMultilevel"/>
    <w:tmpl w:val="C2F85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44FC5"/>
    <w:multiLevelType w:val="multilevel"/>
    <w:tmpl w:val="079C55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2A2F78"/>
    <w:multiLevelType w:val="hybridMultilevel"/>
    <w:tmpl w:val="979A6B0C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0107AA"/>
    <w:multiLevelType w:val="hybridMultilevel"/>
    <w:tmpl w:val="5ADE773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4C34ED"/>
    <w:multiLevelType w:val="hybridMultilevel"/>
    <w:tmpl w:val="D9786392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D5D8C"/>
    <w:multiLevelType w:val="multilevel"/>
    <w:tmpl w:val="2BC47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72257C"/>
    <w:multiLevelType w:val="hybridMultilevel"/>
    <w:tmpl w:val="2D84A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33E7"/>
    <w:multiLevelType w:val="hybridMultilevel"/>
    <w:tmpl w:val="C7524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51A5E"/>
    <w:multiLevelType w:val="hybridMultilevel"/>
    <w:tmpl w:val="76309240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061A99"/>
    <w:multiLevelType w:val="hybridMultilevel"/>
    <w:tmpl w:val="6A687A24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56251"/>
    <w:multiLevelType w:val="hybridMultilevel"/>
    <w:tmpl w:val="B53C5C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84CC2"/>
    <w:multiLevelType w:val="hybridMultilevel"/>
    <w:tmpl w:val="F79490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4A5317F"/>
    <w:multiLevelType w:val="hybridMultilevel"/>
    <w:tmpl w:val="452051F8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56B4955"/>
    <w:multiLevelType w:val="multilevel"/>
    <w:tmpl w:val="F9F6E2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AC6978"/>
    <w:multiLevelType w:val="hybridMultilevel"/>
    <w:tmpl w:val="EB0AA0AC"/>
    <w:lvl w:ilvl="0" w:tplc="FFFFFFFF">
      <w:start w:val="1"/>
      <w:numFmt w:val="bullet"/>
      <w:lvlText w:val="▶"/>
      <w:lvlJc w:val="left"/>
      <w:pPr>
        <w:ind w:left="180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771B1E4D"/>
    <w:multiLevelType w:val="multilevel"/>
    <w:tmpl w:val="4724B7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A014D53"/>
    <w:multiLevelType w:val="hybridMultilevel"/>
    <w:tmpl w:val="3C38AEB0"/>
    <w:lvl w:ilvl="0" w:tplc="ABECEBF4">
      <w:start w:val="1"/>
      <w:numFmt w:val="decimal"/>
      <w:lvlText w:val="%1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AEA2F82"/>
    <w:multiLevelType w:val="hybridMultilevel"/>
    <w:tmpl w:val="83D4F90C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47157C"/>
    <w:multiLevelType w:val="hybridMultilevel"/>
    <w:tmpl w:val="CBEA8E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898497">
    <w:abstractNumId w:val="26"/>
  </w:num>
  <w:num w:numId="2" w16cid:durableId="1963415495">
    <w:abstractNumId w:val="33"/>
  </w:num>
  <w:num w:numId="3" w16cid:durableId="1655797515">
    <w:abstractNumId w:val="45"/>
  </w:num>
  <w:num w:numId="4" w16cid:durableId="1351564491">
    <w:abstractNumId w:val="47"/>
  </w:num>
  <w:num w:numId="5" w16cid:durableId="1881356885">
    <w:abstractNumId w:val="30"/>
  </w:num>
  <w:num w:numId="6" w16cid:durableId="1721902366">
    <w:abstractNumId w:val="10"/>
  </w:num>
  <w:num w:numId="7" w16cid:durableId="1541627802">
    <w:abstractNumId w:val="43"/>
  </w:num>
  <w:num w:numId="8" w16cid:durableId="773525036">
    <w:abstractNumId w:val="19"/>
  </w:num>
  <w:num w:numId="9" w16cid:durableId="1834367286">
    <w:abstractNumId w:val="4"/>
  </w:num>
  <w:num w:numId="10" w16cid:durableId="1972588006">
    <w:abstractNumId w:val="11"/>
  </w:num>
  <w:num w:numId="11" w16cid:durableId="802502689">
    <w:abstractNumId w:val="21"/>
  </w:num>
  <w:num w:numId="12" w16cid:durableId="284586517">
    <w:abstractNumId w:val="31"/>
  </w:num>
  <w:num w:numId="13" w16cid:durableId="155607135">
    <w:abstractNumId w:val="2"/>
  </w:num>
  <w:num w:numId="14" w16cid:durableId="2029987378">
    <w:abstractNumId w:val="39"/>
  </w:num>
  <w:num w:numId="15" w16cid:durableId="794449073">
    <w:abstractNumId w:val="13"/>
  </w:num>
  <w:num w:numId="16" w16cid:durableId="1988584001">
    <w:abstractNumId w:val="35"/>
  </w:num>
  <w:num w:numId="17" w16cid:durableId="958342652">
    <w:abstractNumId w:val="0"/>
  </w:num>
  <w:num w:numId="18" w16cid:durableId="453524897">
    <w:abstractNumId w:val="14"/>
  </w:num>
  <w:num w:numId="19" w16cid:durableId="419525994">
    <w:abstractNumId w:val="27"/>
  </w:num>
  <w:num w:numId="20" w16cid:durableId="27294932">
    <w:abstractNumId w:val="17"/>
  </w:num>
  <w:num w:numId="21" w16cid:durableId="382758327">
    <w:abstractNumId w:val="22"/>
  </w:num>
  <w:num w:numId="22" w16cid:durableId="1787846323">
    <w:abstractNumId w:val="37"/>
  </w:num>
  <w:num w:numId="23" w16cid:durableId="1066996061">
    <w:abstractNumId w:val="7"/>
  </w:num>
  <w:num w:numId="24" w16cid:durableId="1519542245">
    <w:abstractNumId w:val="12"/>
  </w:num>
  <w:num w:numId="25" w16cid:durableId="2070182086">
    <w:abstractNumId w:val="42"/>
  </w:num>
  <w:num w:numId="26" w16cid:durableId="1501044261">
    <w:abstractNumId w:val="38"/>
  </w:num>
  <w:num w:numId="27" w16cid:durableId="1973900772">
    <w:abstractNumId w:val="25"/>
  </w:num>
  <w:num w:numId="28" w16cid:durableId="64300426">
    <w:abstractNumId w:val="16"/>
  </w:num>
  <w:num w:numId="29" w16cid:durableId="675959966">
    <w:abstractNumId w:val="50"/>
  </w:num>
  <w:num w:numId="30" w16cid:durableId="1980109010">
    <w:abstractNumId w:val="32"/>
  </w:num>
  <w:num w:numId="31" w16cid:durableId="268590799">
    <w:abstractNumId w:val="6"/>
  </w:num>
  <w:num w:numId="32" w16cid:durableId="498734103">
    <w:abstractNumId w:val="8"/>
  </w:num>
  <w:num w:numId="33" w16cid:durableId="988510682">
    <w:abstractNumId w:val="18"/>
  </w:num>
  <w:num w:numId="34" w16cid:durableId="2077848738">
    <w:abstractNumId w:val="9"/>
  </w:num>
  <w:num w:numId="35" w16cid:durableId="1259752983">
    <w:abstractNumId w:val="3"/>
  </w:num>
  <w:num w:numId="36" w16cid:durableId="974675426">
    <w:abstractNumId w:val="36"/>
  </w:num>
  <w:num w:numId="37" w16cid:durableId="1800221848">
    <w:abstractNumId w:val="48"/>
  </w:num>
  <w:num w:numId="38" w16cid:durableId="1655984001">
    <w:abstractNumId w:val="29"/>
  </w:num>
  <w:num w:numId="39" w16cid:durableId="1419667983">
    <w:abstractNumId w:val="1"/>
  </w:num>
  <w:num w:numId="40" w16cid:durableId="537745940">
    <w:abstractNumId w:val="46"/>
  </w:num>
  <w:num w:numId="41" w16cid:durableId="491871968">
    <w:abstractNumId w:val="23"/>
  </w:num>
  <w:num w:numId="42" w16cid:durableId="664667999">
    <w:abstractNumId w:val="44"/>
  </w:num>
  <w:num w:numId="43" w16cid:durableId="180779547">
    <w:abstractNumId w:val="15"/>
  </w:num>
  <w:num w:numId="44" w16cid:durableId="1424300085">
    <w:abstractNumId w:val="24"/>
  </w:num>
  <w:num w:numId="45" w16cid:durableId="1073354577">
    <w:abstractNumId w:val="49"/>
  </w:num>
  <w:num w:numId="46" w16cid:durableId="532303907">
    <w:abstractNumId w:val="5"/>
  </w:num>
  <w:num w:numId="47" w16cid:durableId="302664871">
    <w:abstractNumId w:val="28"/>
  </w:num>
  <w:num w:numId="48" w16cid:durableId="2105495873">
    <w:abstractNumId w:val="34"/>
  </w:num>
  <w:num w:numId="49" w16cid:durableId="19934543">
    <w:abstractNumId w:val="40"/>
  </w:num>
  <w:num w:numId="50" w16cid:durableId="599917795">
    <w:abstractNumId w:val="41"/>
  </w:num>
  <w:num w:numId="51" w16cid:durableId="1901451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EC"/>
    <w:rsid w:val="0001399E"/>
    <w:rsid w:val="000461A1"/>
    <w:rsid w:val="00064628"/>
    <w:rsid w:val="0010178A"/>
    <w:rsid w:val="0012532E"/>
    <w:rsid w:val="00152407"/>
    <w:rsid w:val="0015519E"/>
    <w:rsid w:val="00184E82"/>
    <w:rsid w:val="001F4090"/>
    <w:rsid w:val="002A43C8"/>
    <w:rsid w:val="002E6DEC"/>
    <w:rsid w:val="003170F8"/>
    <w:rsid w:val="00323366"/>
    <w:rsid w:val="00353EFB"/>
    <w:rsid w:val="00356945"/>
    <w:rsid w:val="003914BE"/>
    <w:rsid w:val="003A4564"/>
    <w:rsid w:val="0041371B"/>
    <w:rsid w:val="004447F7"/>
    <w:rsid w:val="00465724"/>
    <w:rsid w:val="004E3B3C"/>
    <w:rsid w:val="004F06DC"/>
    <w:rsid w:val="00524C85"/>
    <w:rsid w:val="00617A30"/>
    <w:rsid w:val="00654F51"/>
    <w:rsid w:val="00682EE8"/>
    <w:rsid w:val="006A3B68"/>
    <w:rsid w:val="006D09CE"/>
    <w:rsid w:val="006D1D01"/>
    <w:rsid w:val="00707E25"/>
    <w:rsid w:val="00762BD1"/>
    <w:rsid w:val="007674FD"/>
    <w:rsid w:val="007690CF"/>
    <w:rsid w:val="00786745"/>
    <w:rsid w:val="00797911"/>
    <w:rsid w:val="007C5076"/>
    <w:rsid w:val="008432EE"/>
    <w:rsid w:val="008613C5"/>
    <w:rsid w:val="00942D87"/>
    <w:rsid w:val="00982F1E"/>
    <w:rsid w:val="009B5B78"/>
    <w:rsid w:val="009F7181"/>
    <w:rsid w:val="00A07B03"/>
    <w:rsid w:val="00A07C8C"/>
    <w:rsid w:val="00A30650"/>
    <w:rsid w:val="00AF7AEF"/>
    <w:rsid w:val="00B600C3"/>
    <w:rsid w:val="00B87030"/>
    <w:rsid w:val="00BE52B0"/>
    <w:rsid w:val="00C25D36"/>
    <w:rsid w:val="00CE5DC3"/>
    <w:rsid w:val="00D15866"/>
    <w:rsid w:val="00D7096D"/>
    <w:rsid w:val="00D75588"/>
    <w:rsid w:val="00DB4148"/>
    <w:rsid w:val="00DC35FC"/>
    <w:rsid w:val="00DE1BF6"/>
    <w:rsid w:val="00DE353B"/>
    <w:rsid w:val="00DE3ECB"/>
    <w:rsid w:val="00E0144C"/>
    <w:rsid w:val="00E661C3"/>
    <w:rsid w:val="00E917E4"/>
    <w:rsid w:val="00ED4067"/>
    <w:rsid w:val="00EE09BE"/>
    <w:rsid w:val="00F256B7"/>
    <w:rsid w:val="00F86772"/>
    <w:rsid w:val="00FB4946"/>
    <w:rsid w:val="00FD6FD4"/>
    <w:rsid w:val="03C42511"/>
    <w:rsid w:val="04A4C2D3"/>
    <w:rsid w:val="04A7628A"/>
    <w:rsid w:val="0A39379A"/>
    <w:rsid w:val="0A572091"/>
    <w:rsid w:val="0CB95076"/>
    <w:rsid w:val="16D5FA4C"/>
    <w:rsid w:val="182FAD04"/>
    <w:rsid w:val="22DD4054"/>
    <w:rsid w:val="268B1BB0"/>
    <w:rsid w:val="285630F6"/>
    <w:rsid w:val="2858BAC0"/>
    <w:rsid w:val="2D73B629"/>
    <w:rsid w:val="3B0D26B4"/>
    <w:rsid w:val="3CD19659"/>
    <w:rsid w:val="40DA89EA"/>
    <w:rsid w:val="40E3EAB3"/>
    <w:rsid w:val="4126A1FD"/>
    <w:rsid w:val="43AF2C8B"/>
    <w:rsid w:val="4419C83A"/>
    <w:rsid w:val="44BA97B9"/>
    <w:rsid w:val="4525BCFF"/>
    <w:rsid w:val="45666712"/>
    <w:rsid w:val="498CFCE6"/>
    <w:rsid w:val="4B7436E1"/>
    <w:rsid w:val="4BA02519"/>
    <w:rsid w:val="4C6DA667"/>
    <w:rsid w:val="5D6E99AF"/>
    <w:rsid w:val="626E7E92"/>
    <w:rsid w:val="632E6B69"/>
    <w:rsid w:val="66D37CCE"/>
    <w:rsid w:val="684F3DC9"/>
    <w:rsid w:val="6892576A"/>
    <w:rsid w:val="6947110B"/>
    <w:rsid w:val="6D6C7EA0"/>
    <w:rsid w:val="723943AF"/>
    <w:rsid w:val="72B34FE8"/>
    <w:rsid w:val="73A5C15D"/>
    <w:rsid w:val="7AD37DFC"/>
    <w:rsid w:val="7B1B9AC5"/>
    <w:rsid w:val="7DEBD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EAA4F"/>
  <w15:chartTrackingRefBased/>
  <w15:docId w15:val="{9106204A-F3E5-418C-9609-2CD6D65D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78A"/>
    <w:pPr>
      <w:spacing w:line="25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D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6D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6DE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6DE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6DE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6DE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6DE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6DE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6DE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6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6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6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6D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6D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6D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6D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6D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6D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6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E6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6DE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E6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6DEC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E6D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6DEC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E6D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6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6D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6DEC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3914BE"/>
  </w:style>
  <w:style w:type="character" w:customStyle="1" w:styleId="eop">
    <w:name w:val="eop"/>
    <w:basedOn w:val="DefaultParagraphFont"/>
    <w:rsid w:val="003914BE"/>
  </w:style>
  <w:style w:type="paragraph" w:customStyle="1" w:styleId="paragraph">
    <w:name w:val="paragraph"/>
    <w:basedOn w:val="Normal"/>
    <w:rsid w:val="00391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4F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F06DC"/>
    <w:rPr>
      <w:b/>
      <w:bCs/>
    </w:rPr>
  </w:style>
  <w:style w:type="paragraph" w:styleId="NoSpacing">
    <w:name w:val="No Spacing"/>
    <w:uiPriority w:val="1"/>
    <w:qFormat/>
    <w:rsid w:val="00B600C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42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2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2D8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87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942D87"/>
    <w:pPr>
      <w:spacing w:after="0" w:line="240" w:lineRule="auto"/>
    </w:pPr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9BE"/>
    <w:rPr>
      <w:rFonts w:ascii="Segoe UI" w:hAnsi="Segoe UI" w:cs="Segoe UI"/>
      <w:kern w:val="0"/>
      <w:sz w:val="18"/>
      <w:szCs w:val="18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13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99E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13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99E"/>
    <w:rPr>
      <w:kern w:val="0"/>
      <w14:ligatures w14:val="none"/>
    </w:rPr>
  </w:style>
  <w:style w:type="paragraph" w:customStyle="1" w:styleId="H01">
    <w:name w:val="H01"/>
    <w:basedOn w:val="Normal"/>
    <w:link w:val="H01Char"/>
    <w:qFormat/>
    <w:rsid w:val="0001399E"/>
    <w:pPr>
      <w:spacing w:after="0" w:line="240" w:lineRule="auto"/>
    </w:pPr>
    <w:rPr>
      <w:color w:val="595959" w:themeColor="text1" w:themeTint="A6"/>
      <w:sz w:val="56"/>
      <w:szCs w:val="56"/>
    </w:rPr>
  </w:style>
  <w:style w:type="character" w:customStyle="1" w:styleId="H01Char">
    <w:name w:val="H01 Char"/>
    <w:basedOn w:val="DefaultParagraphFont"/>
    <w:link w:val="H01"/>
    <w:rsid w:val="0001399E"/>
    <w:rPr>
      <w:color w:val="595959" w:themeColor="text1" w:themeTint="A6"/>
      <w:kern w:val="0"/>
      <w:sz w:val="56"/>
      <w:szCs w:val="56"/>
      <w14:ligatures w14:val="none"/>
    </w:rPr>
  </w:style>
  <w:style w:type="paragraph" w:customStyle="1" w:styleId="HeadA">
    <w:name w:val="Head A"/>
    <w:basedOn w:val="Heading1"/>
    <w:qFormat/>
    <w:rsid w:val="0001399E"/>
    <w:pPr>
      <w:spacing w:before="240" w:after="0" w:line="240" w:lineRule="auto"/>
    </w:pPr>
    <w:rPr>
      <w:b/>
      <w:bCs/>
      <w:color w:val="595959" w:themeColor="text1" w:themeTint="A6"/>
      <w:kern w:val="0"/>
      <w:sz w:val="36"/>
      <w:szCs w:val="36"/>
      <w14:ligatures w14:val="none"/>
    </w:rPr>
  </w:style>
  <w:style w:type="paragraph" w:customStyle="1" w:styleId="HeadB">
    <w:name w:val="Head B"/>
    <w:basedOn w:val="Heading2"/>
    <w:qFormat/>
    <w:rsid w:val="0001399E"/>
    <w:pPr>
      <w:pBdr>
        <w:bottom w:val="single" w:sz="4" w:space="1" w:color="0A1D30" w:themeColor="text2" w:themeShade="BF"/>
      </w:pBdr>
      <w:spacing w:before="40" w:after="0" w:line="240" w:lineRule="auto"/>
    </w:pPr>
    <w:rPr>
      <w:rFonts w:ascii="Calibri" w:hAnsi="Calibri"/>
      <w:color w:val="595959" w:themeColor="text1" w:themeTint="A6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0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7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4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5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5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7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5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1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8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9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9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4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7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9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9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5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2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49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8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BE1DC-A1F0-4E4F-8769-723FF7006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 Partnership</Company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Craig</dc:creator>
  <cp:keywords/>
  <dc:description/>
  <cp:lastModifiedBy>Lea Albrechtsen</cp:lastModifiedBy>
  <cp:revision>3</cp:revision>
  <dcterms:created xsi:type="dcterms:W3CDTF">2024-08-30T12:13:00Z</dcterms:created>
  <dcterms:modified xsi:type="dcterms:W3CDTF">2024-08-30T12:45:00Z</dcterms:modified>
</cp:coreProperties>
</file>